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85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Pr="000F77E2" w:rsidRDefault="00D20C85" w:rsidP="00D20C85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>
        <w:rPr>
          <w:rFonts w:ascii="Times New Roman" w:hAnsi="Times New Roman"/>
          <w:sz w:val="48"/>
          <w:szCs w:val="48"/>
          <w:lang w:val="ru-RU"/>
        </w:rPr>
        <w:tab/>
      </w:r>
      <w:r w:rsidRPr="000F77E2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>«Утверждено»</w:t>
      </w:r>
    </w:p>
    <w:p w:rsidR="00D20C85" w:rsidRPr="000F77E2" w:rsidRDefault="00D20C85" w:rsidP="00D20C85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sz w:val="28"/>
          <w:szCs w:val="28"/>
          <w:lang w:val="ru-RU"/>
        </w:rPr>
      </w:pP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  <w:t xml:space="preserve">          Приказом №__ </w:t>
      </w:r>
    </w:p>
    <w:p w:rsidR="00D20C85" w:rsidRPr="000F77E2" w:rsidRDefault="00D20C85" w:rsidP="00D20C85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sz w:val="28"/>
          <w:szCs w:val="28"/>
          <w:lang w:val="ru-RU"/>
        </w:rPr>
      </w:pP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</w:r>
      <w:r w:rsidRPr="000F77E2">
        <w:rPr>
          <w:rFonts w:ascii="Times New Roman" w:hAnsi="Times New Roman"/>
          <w:sz w:val="28"/>
          <w:szCs w:val="28"/>
          <w:lang w:val="ru-RU"/>
        </w:rPr>
        <w:tab/>
        <w:t xml:space="preserve">       от __  _______ 2015 г.</w:t>
      </w:r>
    </w:p>
    <w:p w:rsidR="00D20C85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Pr="00C564D3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Pr="00C564D3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Default="00D20C85" w:rsidP="00D20C85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sz w:val="48"/>
          <w:szCs w:val="48"/>
          <w:lang w:val="ru-RU"/>
        </w:rPr>
      </w:pPr>
    </w:p>
    <w:p w:rsidR="00D20C85" w:rsidRPr="00DE0E49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D20C85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  <w:r w:rsidRPr="00DE0E49">
        <w:rPr>
          <w:rFonts w:ascii="Times New Roman" w:hAnsi="Times New Roman"/>
          <w:sz w:val="48"/>
          <w:szCs w:val="48"/>
          <w:lang w:val="ru-RU"/>
        </w:rPr>
        <w:t>Стратеги</w:t>
      </w:r>
      <w:r>
        <w:rPr>
          <w:rFonts w:ascii="Times New Roman" w:hAnsi="Times New Roman"/>
          <w:sz w:val="48"/>
          <w:szCs w:val="48"/>
          <w:lang w:val="ru-RU"/>
        </w:rPr>
        <w:t>и</w:t>
      </w:r>
      <w:r w:rsidRPr="00DE0E49">
        <w:rPr>
          <w:rFonts w:ascii="Times New Roman" w:hAnsi="Times New Roman"/>
          <w:sz w:val="48"/>
          <w:szCs w:val="48"/>
          <w:lang w:val="ru-RU"/>
        </w:rPr>
        <w:t xml:space="preserve"> развития деятельности </w:t>
      </w:r>
    </w:p>
    <w:p w:rsidR="00D20C85" w:rsidRPr="00DE0E49" w:rsidRDefault="00D20C85" w:rsidP="00D20C85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  <w:r w:rsidRPr="00DE0E49">
        <w:rPr>
          <w:rFonts w:ascii="Times New Roman" w:hAnsi="Times New Roman"/>
          <w:sz w:val="48"/>
          <w:szCs w:val="48"/>
          <w:lang w:val="ru-RU"/>
        </w:rPr>
        <w:t>Орхус</w:t>
      </w:r>
      <w:r>
        <w:rPr>
          <w:rFonts w:ascii="Times New Roman" w:hAnsi="Times New Roman"/>
          <w:sz w:val="48"/>
          <w:szCs w:val="48"/>
          <w:lang w:val="ru-RU"/>
        </w:rPr>
        <w:t>ских</w:t>
      </w:r>
      <w:r w:rsidRPr="00DE0E49">
        <w:rPr>
          <w:rFonts w:ascii="Times New Roman" w:hAnsi="Times New Roman"/>
          <w:sz w:val="48"/>
          <w:szCs w:val="48"/>
          <w:lang w:val="ru-RU"/>
        </w:rPr>
        <w:t xml:space="preserve"> Центров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  <w:r w:rsidRPr="00DE0E49">
        <w:rPr>
          <w:rFonts w:ascii="Times New Roman" w:hAnsi="Times New Roman"/>
          <w:sz w:val="48"/>
          <w:szCs w:val="48"/>
          <w:lang w:val="ru-RU"/>
        </w:rPr>
        <w:t>Кыргызской Республики</w:t>
      </w:r>
    </w:p>
    <w:p w:rsidR="00D20C85" w:rsidRDefault="00D20C85" w:rsidP="00D20C85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DE0E49">
        <w:rPr>
          <w:rFonts w:ascii="Times New Roman" w:hAnsi="Times New Roman"/>
          <w:sz w:val="48"/>
          <w:szCs w:val="48"/>
          <w:lang w:val="ru-RU"/>
        </w:rPr>
        <w:t xml:space="preserve">на 2015 – 2018 </w:t>
      </w:r>
      <w:r>
        <w:rPr>
          <w:rFonts w:ascii="Times New Roman" w:hAnsi="Times New Roman"/>
          <w:sz w:val="48"/>
          <w:szCs w:val="48"/>
          <w:lang w:val="ru-RU"/>
        </w:rPr>
        <w:t>г</w:t>
      </w:r>
      <w:r w:rsidRPr="00DE0E49">
        <w:rPr>
          <w:rFonts w:ascii="Times New Roman" w:hAnsi="Times New Roman"/>
          <w:sz w:val="48"/>
          <w:szCs w:val="48"/>
          <w:lang w:val="ru-RU"/>
        </w:rPr>
        <w:t>оды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D20C85" w:rsidRDefault="00D20C85" w:rsidP="00D20C85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Default="00D20C85" w:rsidP="00D20C85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Default="00D20C85" w:rsidP="00D20C85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Default="00D20C85" w:rsidP="00D20C85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D20C85" w:rsidRDefault="00D20C85" w:rsidP="00D20C8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Бишкек - 2015</w:t>
      </w:r>
    </w:p>
    <w:p w:rsidR="00D20C85" w:rsidRPr="00D20C85" w:rsidRDefault="00D20C85" w:rsidP="00D20C85">
      <w:pPr>
        <w:rPr>
          <w:rFonts w:ascii="Times New Roman" w:hAnsi="Times New Roman"/>
          <w:sz w:val="24"/>
          <w:szCs w:val="24"/>
          <w:lang w:val="ru-RU"/>
        </w:rPr>
      </w:pPr>
    </w:p>
    <w:p w:rsidR="00D20C85" w:rsidRPr="00D20C85" w:rsidRDefault="00D20C85" w:rsidP="00D20C85">
      <w:pPr>
        <w:rPr>
          <w:rFonts w:ascii="Times New Roman" w:hAnsi="Times New Roman"/>
          <w:sz w:val="24"/>
          <w:szCs w:val="24"/>
          <w:lang w:val="ru-RU"/>
        </w:rPr>
      </w:pPr>
    </w:p>
    <w:p w:rsidR="00D20C85" w:rsidRPr="00D20C85" w:rsidRDefault="00D20C85" w:rsidP="00D20C85">
      <w:pPr>
        <w:rPr>
          <w:rFonts w:ascii="Times New Roman" w:hAnsi="Times New Roman"/>
          <w:sz w:val="24"/>
          <w:szCs w:val="24"/>
          <w:lang w:val="ru-RU"/>
        </w:rPr>
      </w:pPr>
    </w:p>
    <w:p w:rsidR="00D20C85" w:rsidRPr="00D20C85" w:rsidRDefault="00D20C85" w:rsidP="00D20C85">
      <w:pPr>
        <w:rPr>
          <w:rFonts w:ascii="Times New Roman" w:hAnsi="Times New Roman"/>
          <w:sz w:val="24"/>
          <w:szCs w:val="24"/>
          <w:lang w:val="ru-RU"/>
        </w:rPr>
      </w:pPr>
    </w:p>
    <w:p w:rsidR="00D20C85" w:rsidRPr="005550C7" w:rsidRDefault="00D20C85" w:rsidP="00D20C85">
      <w:pPr>
        <w:rPr>
          <w:rFonts w:ascii="Times New Roman" w:hAnsi="Times New Roman"/>
          <w:sz w:val="24"/>
          <w:szCs w:val="24"/>
          <w:lang w:val="ru-RU"/>
        </w:rPr>
      </w:pPr>
      <w:r w:rsidRPr="005550C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 Орхусской К</w:t>
      </w:r>
      <w:r w:rsidRPr="005550C7">
        <w:rPr>
          <w:rFonts w:ascii="Times New Roman" w:hAnsi="Times New Roman"/>
          <w:sz w:val="24"/>
          <w:szCs w:val="24"/>
          <w:lang w:val="ru-RU"/>
        </w:rPr>
        <w:t>онвенции</w:t>
      </w:r>
      <w:r w:rsidRPr="00246E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Орхусских центрах</w:t>
      </w:r>
      <w:r w:rsidRPr="005550C7">
        <w:rPr>
          <w:rFonts w:ascii="Times New Roman" w:hAnsi="Times New Roman"/>
          <w:sz w:val="24"/>
          <w:szCs w:val="24"/>
          <w:lang w:val="ru-RU"/>
        </w:rPr>
        <w:t xml:space="preserve"> в Кыргызстане</w:t>
      </w:r>
    </w:p>
    <w:p w:rsidR="00D20C85" w:rsidRDefault="00D20C85" w:rsidP="00D20C8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D20C85" w:rsidRPr="00596A5D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96A5D">
        <w:rPr>
          <w:rFonts w:ascii="Times New Roman" w:hAnsi="Times New Roman"/>
          <w:b w:val="0"/>
          <w:sz w:val="24"/>
          <w:szCs w:val="24"/>
        </w:rPr>
        <w:t>Конвенция «О доступе к информации, участии общественности в процессе принятия решений и доступе к правосудию по вопросам, касающимся окружающей среды» подписана в г. Орхус, Дания 25 июня 1998 года на Конференции министров окружающей среды в рамках Процесса «Окружающая среда для Европы». Она основывается на принятых ранее соглашениях, в том числе Стокгольмской декларации по проблемам окружающей человека среды, на принципах 10-ой Рио-де-Жанейрской декларации по окружающей среде и развитию и на ряде резолюций Генеральной Ассамблеи Организации Объединенных Наций. Официально Орхусская Конвенция  вступила в силу в 2001 году и к 2006 году насчитывала 39 участников. В 2003 году Стороны приняли Протокол о регистрах выбросов и переноса загрязнителей (РВПЗ), который вступил в силу после его ратификации шестнадцатью странами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20C85" w:rsidRPr="00596A5D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96A5D">
        <w:rPr>
          <w:rFonts w:ascii="Times New Roman" w:hAnsi="Times New Roman"/>
          <w:b w:val="0"/>
          <w:sz w:val="24"/>
          <w:szCs w:val="24"/>
        </w:rPr>
        <w:t>В 2001 году Кыргызск</w:t>
      </w:r>
      <w:r>
        <w:rPr>
          <w:rFonts w:ascii="Times New Roman" w:hAnsi="Times New Roman"/>
          <w:b w:val="0"/>
          <w:sz w:val="24"/>
          <w:szCs w:val="24"/>
          <w:lang w:val="ru-RU"/>
        </w:rPr>
        <w:t>ая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Республик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присоединилась 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к Орхусской Конвенции «О доступе к информации, участии общественности в процессе принятия решений и доступе к правосудию по вопросам, касающихся окружающей среды»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и тем самым 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  взяла на себя обязательства привести национальное законодательство в соответствие с Конвенцией и обеспечить доступ к информации, участии общественности и доступ к правосудию по вопросам, касающимся окружающей среды. Государственное агентство охран</w:t>
      </w:r>
      <w:r>
        <w:rPr>
          <w:rFonts w:ascii="Times New Roman" w:hAnsi="Times New Roman"/>
          <w:b w:val="0"/>
          <w:sz w:val="24"/>
          <w:szCs w:val="24"/>
          <w:lang w:val="ru-RU"/>
        </w:rPr>
        <w:t>ы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окружающей среды и лесно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го </w:t>
      </w:r>
      <w:r w:rsidRPr="00596A5D">
        <w:rPr>
          <w:rFonts w:ascii="Times New Roman" w:hAnsi="Times New Roman"/>
          <w:b w:val="0"/>
          <w:sz w:val="24"/>
          <w:szCs w:val="24"/>
        </w:rPr>
        <w:t>хозяйств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 при Правительстве Кыргызской Республики (ГАООСЛХ) является государственным органом, ответственным за выполнение обязательств Кыргызской Республики по Конвенции.</w:t>
      </w:r>
    </w:p>
    <w:p w:rsidR="00D20C85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6A5D">
        <w:rPr>
          <w:rFonts w:ascii="Times New Roman" w:hAnsi="Times New Roman"/>
          <w:b w:val="0"/>
          <w:sz w:val="24"/>
          <w:szCs w:val="24"/>
        </w:rPr>
        <w:t xml:space="preserve">ГАООСЛХ совместно с гражданским обществом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подготовлено 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и официально направ</w:t>
      </w:r>
      <w:r>
        <w:rPr>
          <w:rFonts w:ascii="Times New Roman" w:hAnsi="Times New Roman"/>
          <w:b w:val="0"/>
          <w:sz w:val="24"/>
          <w:szCs w:val="24"/>
          <w:lang w:val="ru-RU"/>
        </w:rPr>
        <w:t>лено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в Секретариат Конвенции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четыре 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национальных отчета по реализации Конвенции. </w:t>
      </w:r>
    </w:p>
    <w:p w:rsidR="00D20C85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6A5D">
        <w:rPr>
          <w:rFonts w:ascii="Times New Roman" w:hAnsi="Times New Roman"/>
          <w:b w:val="0"/>
          <w:sz w:val="24"/>
          <w:szCs w:val="24"/>
        </w:rPr>
        <w:t xml:space="preserve">Для освещения принципов и положений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Орхусской </w:t>
      </w:r>
      <w:r w:rsidRPr="00596A5D">
        <w:rPr>
          <w:rFonts w:ascii="Times New Roman" w:hAnsi="Times New Roman"/>
          <w:b w:val="0"/>
          <w:sz w:val="24"/>
          <w:szCs w:val="24"/>
        </w:rPr>
        <w:t>Конвенции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и реализуемой в Кыргызской Республике деятельности по выполнению ее обязательств  на базе официального сайта </w:t>
      </w:r>
      <w:r w:rsidRPr="00596A5D">
        <w:rPr>
          <w:rFonts w:ascii="Times New Roman" w:hAnsi="Times New Roman"/>
          <w:b w:val="0"/>
          <w:sz w:val="24"/>
          <w:szCs w:val="24"/>
        </w:rPr>
        <w:t>ГАООСЛХ функционирует электронный информационный ресурс (сайт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hyperlink r:id="rId5" w:history="1">
        <w:r w:rsidRPr="004314C5">
          <w:rPr>
            <w:rFonts w:ascii="Times New Roman" w:hAnsi="Times New Roman"/>
            <w:b w:val="0"/>
            <w:sz w:val="24"/>
            <w:szCs w:val="24"/>
            <w:lang w:val="en-US"/>
          </w:rPr>
          <w:t>http</w:t>
        </w:r>
        <w:r w:rsidRPr="004314C5">
          <w:rPr>
            <w:rFonts w:ascii="Times New Roman" w:hAnsi="Times New Roman"/>
            <w:b w:val="0"/>
            <w:sz w:val="24"/>
            <w:szCs w:val="24"/>
            <w:lang w:val="ru-RU"/>
          </w:rPr>
          <w:t>://</w:t>
        </w:r>
        <w:r w:rsidRPr="004314C5">
          <w:rPr>
            <w:rFonts w:ascii="Times New Roman" w:hAnsi="Times New Roman"/>
            <w:b w:val="0"/>
            <w:sz w:val="24"/>
            <w:szCs w:val="24"/>
            <w:lang w:val="en-US"/>
          </w:rPr>
          <w:t>aarhus</w:t>
        </w:r>
        <w:r w:rsidRPr="004314C5">
          <w:rPr>
            <w:rFonts w:ascii="Times New Roman" w:hAnsi="Times New Roman"/>
            <w:b w:val="0"/>
            <w:sz w:val="24"/>
            <w:szCs w:val="24"/>
            <w:lang w:val="ru-RU"/>
          </w:rPr>
          <w:t>.</w:t>
        </w:r>
        <w:r w:rsidRPr="004314C5">
          <w:rPr>
            <w:rFonts w:ascii="Times New Roman" w:hAnsi="Times New Roman"/>
            <w:b w:val="0"/>
            <w:sz w:val="24"/>
            <w:szCs w:val="24"/>
            <w:lang w:val="en-US"/>
          </w:rPr>
          <w:t>nature</w:t>
        </w:r>
        <w:r w:rsidRPr="004314C5">
          <w:rPr>
            <w:rFonts w:ascii="Times New Roman" w:hAnsi="Times New Roman"/>
            <w:b w:val="0"/>
            <w:sz w:val="24"/>
            <w:szCs w:val="24"/>
            <w:lang w:val="ru-RU"/>
          </w:rPr>
          <w:t>.</w:t>
        </w:r>
        <w:r w:rsidRPr="004314C5">
          <w:rPr>
            <w:rFonts w:ascii="Times New Roman" w:hAnsi="Times New Roman"/>
            <w:b w:val="0"/>
            <w:sz w:val="24"/>
            <w:szCs w:val="24"/>
            <w:lang w:val="en-US"/>
          </w:rPr>
          <w:t>gov</w:t>
        </w:r>
        <w:r w:rsidRPr="004314C5">
          <w:rPr>
            <w:rFonts w:ascii="Times New Roman" w:hAnsi="Times New Roman"/>
            <w:b w:val="0"/>
            <w:sz w:val="24"/>
            <w:szCs w:val="24"/>
            <w:lang w:val="ru-RU"/>
          </w:rPr>
          <w:t>.</w:t>
        </w:r>
        <w:r w:rsidRPr="004314C5">
          <w:rPr>
            <w:rFonts w:ascii="Times New Roman" w:hAnsi="Times New Roman"/>
            <w:b w:val="0"/>
            <w:sz w:val="24"/>
            <w:szCs w:val="24"/>
            <w:lang w:val="en-US"/>
          </w:rPr>
          <w:t>kg</w:t>
        </w:r>
        <w:r w:rsidRPr="004314C5">
          <w:rPr>
            <w:rFonts w:ascii="Times New Roman" w:hAnsi="Times New Roman"/>
            <w:b w:val="0"/>
            <w:sz w:val="24"/>
            <w:szCs w:val="24"/>
            <w:lang w:val="ru-RU"/>
          </w:rPr>
          <w:t>/</w:t>
        </w:r>
      </w:hyperlink>
      <w:r w:rsidRPr="00596A5D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D20C85" w:rsidRPr="00596A5D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96A5D">
        <w:rPr>
          <w:rFonts w:ascii="Times New Roman" w:hAnsi="Times New Roman"/>
          <w:b w:val="0"/>
          <w:sz w:val="24"/>
          <w:szCs w:val="24"/>
        </w:rPr>
        <w:t>В рамках Программы работ инициативы «Окружающая среда и безопасность» (</w:t>
      </w:r>
      <w:r w:rsidRPr="00596A5D">
        <w:rPr>
          <w:rFonts w:ascii="Times New Roman" w:hAnsi="Times New Roman"/>
          <w:b w:val="0"/>
          <w:sz w:val="24"/>
          <w:szCs w:val="24"/>
          <w:lang w:val="en-US"/>
        </w:rPr>
        <w:t>ENVSEC</w:t>
      </w:r>
      <w:r w:rsidRPr="00596A5D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в 2004 году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создан и функционирует в г.Ош при поддержке ОБСЕ информационный центр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по реализации положений Орхусской Конвенции.</w:t>
      </w:r>
      <w:r w:rsidRPr="00596A5D">
        <w:rPr>
          <w:rFonts w:ascii="Times New Roman" w:hAnsi="Times New Roman"/>
          <w:b w:val="0"/>
          <w:sz w:val="24"/>
          <w:szCs w:val="24"/>
        </w:rPr>
        <w:t xml:space="preserve"> Деятельность данного информационного центра охватывает южный регион страны и позволяет взаимодействовать в этом направлении государственным органам с хозяйствующими субъектами и местным населением, а также информировать гражданское общество по вопросам окружающей среды.</w:t>
      </w:r>
    </w:p>
    <w:p w:rsidR="00D20C85" w:rsidRPr="00596A5D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96A5D">
        <w:rPr>
          <w:rFonts w:ascii="Times New Roman" w:hAnsi="Times New Roman"/>
          <w:b w:val="0"/>
          <w:sz w:val="24"/>
          <w:szCs w:val="24"/>
        </w:rPr>
        <w:t xml:space="preserve">Вместе с тем для улучшения эффективности и своевременного выполнения обязательств, а также информированности и активного участия общественности к принятию решений назрела необходимость создания самостоятельного органа, имеющего официальный статус и полномочия по продвижению Конвенции на всей территории Кыргызской Республики. </w:t>
      </w:r>
    </w:p>
    <w:p w:rsidR="00D20C85" w:rsidRPr="00596A5D" w:rsidRDefault="00D20C85" w:rsidP="00D20C8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96A5D">
        <w:rPr>
          <w:rFonts w:ascii="Times New Roman" w:hAnsi="Times New Roman"/>
          <w:b w:val="0"/>
          <w:sz w:val="24"/>
          <w:szCs w:val="24"/>
        </w:rPr>
        <w:lastRenderedPageBreak/>
        <w:t>23 декабря 2014 года был подписан Меморандум о взаимопонимании по вопросу создания Орхусского Центра между ГАООСЛХ при Правительстве Кыргызской Республики и Центром ОБСЕ в Бишкеке. Согласно данного Меморандума в январе 2015 года официально создан и зарегистрирован в органах юстиции Кыргызской Республики Орхусский Центр в г.Бишкек.</w:t>
      </w:r>
    </w:p>
    <w:p w:rsidR="00D20C85" w:rsidRPr="005210D6" w:rsidRDefault="00D20C85" w:rsidP="00D20C85">
      <w:pPr>
        <w:spacing w:line="41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стратегии</w:t>
      </w:r>
    </w:p>
    <w:p w:rsidR="00D20C85" w:rsidRPr="00665989" w:rsidRDefault="00D20C85" w:rsidP="00D20C85">
      <w:pPr>
        <w:spacing w:line="213" w:lineRule="exact"/>
        <w:rPr>
          <w:color w:val="000000"/>
        </w:rPr>
      </w:pPr>
    </w:p>
    <w:p w:rsidR="00D20C85" w:rsidRPr="00FA211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A2115">
        <w:rPr>
          <w:rFonts w:ascii="Times New Roman" w:hAnsi="Times New Roman"/>
          <w:b w:val="0"/>
          <w:color w:val="000000"/>
          <w:sz w:val="24"/>
          <w:szCs w:val="24"/>
        </w:rPr>
        <w:t>Стратегия Развития Деятельности Орхус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ских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Центров разработана с целью оказани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поддержки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Государственному агентству охраны окружающей среды и лесного хозяйства 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в эффективном краткосрочном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>среднесрочном планировании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>и реализации деятельности по продвижению основных принципов Орхусской Конвенции в Кыргызской Республики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до 2018 года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D20C85" w:rsidRPr="00FA211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тратегия предлагает конкретные и практические мероприятия, связанные с развитием деятельности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 трем 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>основополагающим элементам Орхусской конвенции (доступ к информации, участие общественности и доступ к правосудию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 экологическим вопросам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>), а также институциональн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омы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Орхус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ских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Центров Кыргызстана. Данная стратегия обеспечивает возможность оказания помощи Орхус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ским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центрам, Государственному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гентству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охраны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окружающей среди и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л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есного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х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>озяйства, международным, общественным организациям и другим заинтересованным сторонам в эффективно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содействи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национальных и международных обязательств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</w:t>
      </w:r>
      <w:r w:rsidRPr="00FA2115">
        <w:rPr>
          <w:rFonts w:ascii="Times New Roman" w:hAnsi="Times New Roman"/>
          <w:b w:val="0"/>
          <w:color w:val="000000"/>
          <w:sz w:val="24"/>
          <w:szCs w:val="24"/>
        </w:rPr>
        <w:t xml:space="preserve"> Орхусской конвенции. </w:t>
      </w:r>
    </w:p>
    <w:p w:rsidR="00D20C85" w:rsidRPr="00EE6689" w:rsidRDefault="00D20C85" w:rsidP="00D20C85">
      <w:pPr>
        <w:pStyle w:val="a9"/>
        <w:spacing w:after="0"/>
        <w:textAlignment w:val="baseline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>тратегия разработана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при поддержке Центра ОБСЕ в г. Бишкек 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на основе консультаций и предложений со стороны Государственного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гентства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храны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кружающей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реды и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л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есного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х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озяйства при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>равительстве Кыргызской Республики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(ГАООСЛХ)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, Государственной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>нспекции по экологической и технической безопасности КР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(ГЭИТБ)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, Национального координатора по выполнению Орхусской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>онвенции в КР, сотрудников и экспертов Орхус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ских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 центров в г. Бишкек и г. Ош, партнерских 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международных и общественных</w:t>
      </w:r>
      <w:r w:rsidRPr="00EE6689">
        <w:rPr>
          <w:rFonts w:ascii="Times New Roman" w:hAnsi="Times New Roman"/>
          <w:b w:val="0"/>
          <w:color w:val="000000"/>
          <w:sz w:val="24"/>
          <w:szCs w:val="24"/>
        </w:rPr>
        <w:t xml:space="preserve"> организаций, а также представителей СМИ</w:t>
      </w:r>
      <w:r w:rsidRPr="00EE66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EE6689">
        <w:rPr>
          <w:rFonts w:ascii="Times New Roman" w:hAnsi="Times New Roman"/>
          <w:color w:val="000000"/>
          <w:kern w:val="24"/>
          <w:sz w:val="24"/>
          <w:szCs w:val="24"/>
          <w:lang w:val="ru-RU" w:eastAsia="ru-RU"/>
        </w:rPr>
        <w:t xml:space="preserve"> </w:t>
      </w:r>
      <w:r w:rsidRPr="001F423C">
        <w:rPr>
          <w:rFonts w:ascii="Times New Roman" w:hAnsi="Times New Roman"/>
          <w:b w:val="0"/>
          <w:color w:val="000000"/>
          <w:kern w:val="24"/>
          <w:sz w:val="24"/>
          <w:szCs w:val="24"/>
          <w:lang w:val="ru-RU" w:eastAsia="ru-RU"/>
        </w:rPr>
        <w:t>Мероприятия и направления деятельности стратегии отражают приоритеты, прописанные в национальных и международных документах:</w:t>
      </w:r>
      <w:r>
        <w:rPr>
          <w:rFonts w:ascii="Times New Roman" w:hAnsi="Times New Roman"/>
          <w:color w:val="000000"/>
          <w:kern w:val="24"/>
          <w:sz w:val="24"/>
          <w:szCs w:val="24"/>
          <w:lang w:val="ru-RU" w:eastAsia="ru-RU"/>
        </w:rPr>
        <w:t xml:space="preserve"> </w:t>
      </w:r>
      <w:r w:rsidRPr="00EE6689">
        <w:rPr>
          <w:rFonts w:ascii="Times New Roman" w:hAnsi="Times New Roman"/>
          <w:b w:val="0"/>
          <w:bCs w:val="0"/>
          <w:color w:val="000000"/>
          <w:kern w:val="24"/>
          <w:sz w:val="24"/>
          <w:szCs w:val="24"/>
          <w:lang w:val="ru-RU" w:eastAsia="ru-RU"/>
        </w:rPr>
        <w:t>Национальная программа по переходу к Устойчивому Развитию КР на 2013 – 2017 годы, Концепция экологической безопасности КР, Дорожная Карта для Орхусских Центров в регионах ОБСЕ, 2009 год.</w:t>
      </w:r>
    </w:p>
    <w:p w:rsidR="00D20C85" w:rsidRPr="00821CAC" w:rsidRDefault="00D20C85" w:rsidP="00D20C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C85" w:rsidRDefault="00D20C85" w:rsidP="00D20C85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Действий для реализации Стратегии:</w:t>
      </w:r>
    </w:p>
    <w:p w:rsidR="00D20C85" w:rsidRPr="005550C7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5550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Для эффективно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 выполнения задач по</w:t>
      </w:r>
      <w:r w:rsidRPr="005550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направлени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ям </w:t>
      </w:r>
      <w:r w:rsidRPr="005550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Стратегии Развития деятельности Орхус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ских</w:t>
      </w:r>
      <w:r w:rsidRPr="005550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Центров КР, разработан План Действий. Данный план детально описывает тематические мероприятия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сроки их реализации, географический охват, а также вовлечение государственных, международных, общественных организаций, представителей СМИ и бизнес структур. </w:t>
      </w:r>
      <w:r w:rsidRPr="005550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</w:t>
      </w:r>
    </w:p>
    <w:p w:rsidR="00D20C85" w:rsidRDefault="00D20C85" w:rsidP="00D20C85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0C8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821CAC">
        <w:rPr>
          <w:rFonts w:ascii="Times New Roman" w:hAnsi="Times New Roman"/>
          <w:color w:val="000000"/>
          <w:sz w:val="24"/>
          <w:szCs w:val="24"/>
          <w:lang w:val="ru-RU"/>
        </w:rPr>
        <w:t>Сроки реализации стратегии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Краткосрочный период: 2015 год, Среднесрочный период 2016-2018 годы</w:t>
      </w:r>
    </w:p>
    <w:p w:rsidR="00D20C8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D20C8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Исполнители</w:t>
      </w:r>
      <w:r w:rsidRPr="0089622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стратегии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: Орхус Центры в г. Бишкек и г. Ош, Государственное агентство охраны окружающей среды и лесного хозяйства при Правительстве КР </w:t>
      </w:r>
    </w:p>
    <w:p w:rsidR="00D20C85" w:rsidRPr="00A50459" w:rsidRDefault="00D20C85" w:rsidP="00D20C85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4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Партнеры по реализации стратегии: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45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соответствующие государственные органы КР, международные и общественные организации,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СМИ</w:t>
      </w:r>
      <w:r w:rsidRPr="00A5045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бизнес структуры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D20C85" w:rsidRPr="00FA2115" w:rsidRDefault="00D20C85" w:rsidP="00D20C85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625"/>
        <w:gridCol w:w="5343"/>
        <w:gridCol w:w="2720"/>
        <w:gridCol w:w="1555"/>
      </w:tblGrid>
      <w:tr w:rsidR="00D20C85" w:rsidRPr="007E2E87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 w:rsidRPr="007E2E87">
              <w:rPr>
                <w:rFonts w:ascii="Times New Roman" w:hAnsi="Times New Roman"/>
                <w:lang w:val="en-GB"/>
              </w:rPr>
              <w:t>No</w:t>
            </w:r>
          </w:p>
        </w:tc>
        <w:tc>
          <w:tcPr>
            <w:tcW w:w="3653" w:type="dxa"/>
            <w:shd w:val="clear" w:color="auto" w:fill="auto"/>
          </w:tcPr>
          <w:p w:rsidR="00D20C85" w:rsidRPr="00A23049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5386" w:type="dxa"/>
            <w:shd w:val="clear" w:color="auto" w:fill="auto"/>
          </w:tcPr>
          <w:p w:rsidR="00D20C85" w:rsidRPr="00A23049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Предполагаемые действия / мероприятия для Орхусских Центров</w:t>
            </w:r>
          </w:p>
        </w:tc>
        <w:tc>
          <w:tcPr>
            <w:tcW w:w="2732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Возможные партнеры</w:t>
            </w:r>
          </w:p>
        </w:tc>
        <w:tc>
          <w:tcPr>
            <w:tcW w:w="1559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Сроки реализации</w:t>
            </w:r>
          </w:p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D20C85" w:rsidRPr="007E2E87" w:rsidTr="00E65E4D">
        <w:trPr>
          <w:trHeight w:val="784"/>
        </w:trPr>
        <w:tc>
          <w:tcPr>
            <w:tcW w:w="14050" w:type="dxa"/>
            <w:gridSpan w:val="5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E87">
              <w:rPr>
                <w:rFonts w:ascii="Times New Roman" w:hAnsi="Times New Roman"/>
                <w:sz w:val="28"/>
                <w:szCs w:val="28"/>
                <w:lang w:val="ru-RU"/>
              </w:rPr>
              <w:t>Доступ к экологической информации</w:t>
            </w:r>
          </w:p>
        </w:tc>
      </w:tr>
      <w:tr w:rsidR="00D20C85" w:rsidRPr="008B37C9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rPr>
                <w:rFonts w:ascii="Times New Roman" w:hAnsi="Times New Roman"/>
                <w:lang w:val="en-GB"/>
              </w:rPr>
            </w:pPr>
            <w:r w:rsidRPr="007E2E87">
              <w:rPr>
                <w:rFonts w:ascii="Times New Roman" w:hAnsi="Times New Roman"/>
                <w:lang w:val="en-GB"/>
              </w:rPr>
              <w:t>A.1.</w:t>
            </w:r>
          </w:p>
        </w:tc>
        <w:tc>
          <w:tcPr>
            <w:tcW w:w="3653" w:type="dxa"/>
            <w:shd w:val="clear" w:color="auto" w:fill="auto"/>
          </w:tcPr>
          <w:p w:rsidR="00D20C85" w:rsidRPr="0023750C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Содействовать обеспечению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открытого и своевременного доступа к экологической информации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для широкого круга</w:t>
            </w:r>
            <w:r w:rsidRPr="00FA211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общественности.</w:t>
            </w:r>
          </w:p>
        </w:tc>
        <w:tc>
          <w:tcPr>
            <w:tcW w:w="5386" w:type="dxa"/>
            <w:shd w:val="clear" w:color="auto" w:fill="auto"/>
          </w:tcPr>
          <w:p w:rsidR="00D20C85" w:rsidRPr="0023750C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Проводить тренинги / семинары / образовательные курсы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 доступу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 экологической информации для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широкого круга общественности (в том числе л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иц, принимающих решени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я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общественных организаций, представителей СМИ, местного населения в регионах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др.)</w:t>
            </w:r>
          </w:p>
          <w:p w:rsidR="00D20C85" w:rsidRPr="0023750C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Своевременно распространять экологическую информацию через сайт Орхусской Конвенции КР и сайт Орхус Центров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также как через электронные рассылки сетей экологических организаций</w:t>
            </w:r>
          </w:p>
          <w:p w:rsidR="00D20C85" w:rsidRPr="0023750C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Организовывать информационные компании по акту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альным экологическим проблемам, а также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вызовам 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фокусом на предотвращение конфликтов, связанных с использование природных ресурсов среди местного населения, лиц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принимающих решение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СМИ и НПО</w:t>
            </w:r>
          </w:p>
          <w:p w:rsidR="00D20C85" w:rsidRPr="0023750C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F02E8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Обеспечить доступ к ресурсам библиотеки Орхус Центров широкому кругу общественности 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Сотрудничать с государственными, международными, общественными организациями для обновления печатных и электронных информационных ресурсов Орхус Центров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КР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23750C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Устанавливать и регулярно обновлять Информационные Экологические Стенды в общественных местах для обеспечения доступа к экологической информации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местного населения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регионах КР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45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Продви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гать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и внедрять 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принцип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ы Совместной </w:t>
            </w:r>
          </w:p>
          <w:p w:rsidR="00D20C85" w:rsidRPr="00341508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системы экологической информации 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SEIS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в том числе при формировании оценок, национальных докладов и информационных материалов по состоянию окружающей среды.</w:t>
            </w:r>
          </w:p>
          <w:p w:rsidR="00D20C85" w:rsidRPr="00341508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Орхус центры КР в регионах, ГАООСЛХ, Государственное агентство по делам местного самоуправления и межэтническим отношениям при ПКР (ГАМСУМО), Органы местного самоуправления (ОМСУ), Вузы и другие организации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Представители СМИ, Гос. Агентства охраны окружающей среды и лесного хозяйства (ГАООСЛХ), электронные экологические сети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Представители местных СМИ в регионах, ОМСУ в регионах, местные общественные и консалтинговые организации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Вузы КР, местные СМИ и общественные организации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Министерства и Ведомства КР (Здравоохранение, МЧС, ГАООСЛХ и т.д.), ПРООН, ЮНЕП, </w:t>
            </w:r>
            <w:r>
              <w:rPr>
                <w:rFonts w:ascii="Times New Roman" w:hAnsi="Times New Roman"/>
                <w:b w:val="0"/>
                <w:lang w:val="en-US"/>
              </w:rPr>
              <w:t>UNECE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0"/>
                <w:lang w:val="en-US"/>
              </w:rPr>
              <w:t>REC</w:t>
            </w:r>
            <w:r w:rsidRPr="00AB2A99">
              <w:rPr>
                <w:rFonts w:ascii="Times New Roman" w:hAnsi="Times New Roman"/>
                <w:b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0"/>
                <w:lang w:val="en-US"/>
              </w:rPr>
              <w:t>GIZ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и т.д.</w:t>
            </w:r>
            <w:r w:rsidRPr="00AB2A99"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ОМСУ в регионах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Соответствующие министерства и ведомства, общественные и международные организации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AB2A99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8B37C9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D20C85" w:rsidRPr="00157CF6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rPr>
                <w:rFonts w:ascii="Times New Roman" w:hAnsi="Times New Roman"/>
                <w:lang w:val="en-GB"/>
              </w:rPr>
            </w:pPr>
            <w:r w:rsidRPr="007E2E87">
              <w:rPr>
                <w:rFonts w:ascii="Times New Roman" w:hAnsi="Times New Roman"/>
                <w:lang w:val="en-GB"/>
              </w:rPr>
              <w:lastRenderedPageBreak/>
              <w:t>A.2.</w:t>
            </w:r>
          </w:p>
        </w:tc>
        <w:tc>
          <w:tcPr>
            <w:tcW w:w="3653" w:type="dxa"/>
            <w:shd w:val="clear" w:color="auto" w:fill="auto"/>
          </w:tcPr>
          <w:p w:rsidR="00D20C85" w:rsidRDefault="00D20C85" w:rsidP="00E65E4D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64450" w:rsidRDefault="00D20C85" w:rsidP="00E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Эффективное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вовлечение</w:t>
            </w: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представителей </w:t>
            </w: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СМИ для освещени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я</w:t>
            </w: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э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кологических тем и </w:t>
            </w: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нципов Орхусской конвенции </w:t>
            </w:r>
            <w:r w:rsidRPr="00A6445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</w:t>
            </w:r>
          </w:p>
          <w:p w:rsidR="00D20C85" w:rsidRPr="0023750C" w:rsidRDefault="00D20C85" w:rsidP="00E65E4D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Привлекать местные СМИ по созданию и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трансляции экологических ТВ и радио передач на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регулярной основе / созданию экологических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рубрик в программах, передачах, изданиях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социально – экономического характера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numPr>
                <w:ilvl w:val="1"/>
                <w:numId w:val="47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Проводить тренинги и обучающие курсы по экологической журналистики для представителей местных СМИ, факультетов журналистики Вузов 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пресс секретарей Соответствующих Министерств и Ведомств, также как бизнес структур </w:t>
            </w:r>
          </w:p>
          <w:p w:rsidR="00D20C8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numPr>
                <w:ilvl w:val="1"/>
                <w:numId w:val="47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Проводить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тематические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Фестивали – Конкурсы Экологической Журналистики на национальном, областном уровнях, также как на региональном / трансграничном уровне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для представителей СМИ по вопросам экологической безопасности и рационального использования природных ресурсов </w:t>
            </w:r>
          </w:p>
          <w:p w:rsidR="00D20C8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49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Организовать работу Экологического Пресс Клуба (1 раз в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 месяца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) для обсуждения экологической ситуации, проблем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реализации проектов и программ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совместно с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ГАООСЛХ, Государственной Инспекцией по Экологической и Технической Безопасности (ГИЭТБ) и их</w:t>
            </w:r>
            <w:r w:rsidRPr="0023750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представительствами в регионах КР</w:t>
            </w:r>
            <w:r w:rsidRPr="00A5099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 привлечением СМИ и факультетов журналистики Вузов КР, общественных организаций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numPr>
                <w:ilvl w:val="1"/>
                <w:numId w:val="49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Организация Ознакомительных поездок</w:t>
            </w:r>
            <w:r w:rsidRPr="008A7B5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для журналистов и бизнес структур по лучшим практикам в вопросах зеленой экономики, экологическая безопасность и предотвращения конфликтов, связанных с использованием природных ресурсов </w:t>
            </w:r>
          </w:p>
          <w:p w:rsidR="00D20C85" w:rsidRPr="0023750C" w:rsidRDefault="00D20C85" w:rsidP="00E65E4D">
            <w:pPr>
              <w:ind w:left="3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23750C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732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Государственные и независимые СМИ (печатные издания, электронные СМИ, радио и Телевидение), с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оответствующи</w:t>
            </w:r>
            <w:r>
              <w:rPr>
                <w:rFonts w:ascii="Times New Roman" w:hAnsi="Times New Roman"/>
                <w:b w:val="0"/>
                <w:lang w:val="ru-RU"/>
              </w:rPr>
              <w:t>е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lang w:val="ru-RU"/>
              </w:rPr>
              <w:t>м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инистерств</w:t>
            </w:r>
            <w:r>
              <w:rPr>
                <w:rFonts w:ascii="Times New Roman" w:hAnsi="Times New Roman"/>
                <w:b w:val="0"/>
                <w:lang w:val="ru-RU"/>
              </w:rPr>
              <w:t>а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b w:val="0"/>
                <w:lang w:val="ru-RU"/>
              </w:rPr>
              <w:t>в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едомств</w:t>
            </w:r>
            <w:r>
              <w:rPr>
                <w:rFonts w:ascii="Times New Roman" w:hAnsi="Times New Roman"/>
                <w:b w:val="0"/>
                <w:lang w:val="ru-RU"/>
              </w:rPr>
              <w:t>а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, бизнес структур</w:t>
            </w:r>
            <w:r>
              <w:rPr>
                <w:rFonts w:ascii="Times New Roman" w:hAnsi="Times New Roman"/>
                <w:b w:val="0"/>
                <w:lang w:val="ru-RU"/>
              </w:rPr>
              <w:t>ы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Факультеты журналистики Вузов КР, Национальные ассоциации СМИ, 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Соответствующи</w:t>
            </w:r>
            <w:r>
              <w:rPr>
                <w:rFonts w:ascii="Times New Roman" w:hAnsi="Times New Roman"/>
                <w:b w:val="0"/>
                <w:lang w:val="ru-RU"/>
              </w:rPr>
              <w:t>е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lastRenderedPageBreak/>
              <w:t>Министерств</w:t>
            </w:r>
            <w:r>
              <w:rPr>
                <w:rFonts w:ascii="Times New Roman" w:hAnsi="Times New Roman"/>
                <w:b w:val="0"/>
                <w:lang w:val="ru-RU"/>
              </w:rPr>
              <w:t>а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 xml:space="preserve"> и Ведомств</w:t>
            </w:r>
            <w:r>
              <w:rPr>
                <w:rFonts w:ascii="Times New Roman" w:hAnsi="Times New Roman"/>
                <w:b w:val="0"/>
                <w:lang w:val="ru-RU"/>
              </w:rPr>
              <w:t>а</w:t>
            </w:r>
            <w:r w:rsidRPr="00BA3B56">
              <w:rPr>
                <w:rFonts w:ascii="Times New Roman" w:hAnsi="Times New Roman"/>
                <w:b w:val="0"/>
                <w:lang w:val="ru-RU"/>
              </w:rPr>
              <w:t>, бизнес структур</w:t>
            </w:r>
            <w:r>
              <w:rPr>
                <w:rFonts w:ascii="Times New Roman" w:hAnsi="Times New Roman"/>
                <w:b w:val="0"/>
                <w:lang w:val="ru-RU"/>
              </w:rPr>
              <w:t>ы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Факультеты журналистики Вузов КР, Национальные ассоциации СМИ,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Соответствующие Министерства и Ведомства, бизнес структуры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Факультеты журналистики и экологии Вузов КР, Национальные ассоциации СМИ, ГАООСиЛХ и ГИЭТБ, общественные организации</w:t>
            </w:r>
          </w:p>
          <w:p w:rsidR="00D20C85" w:rsidRPr="00157CF6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–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157CF6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D20C85" w:rsidRDefault="00D20C85" w:rsidP="00D20C85">
      <w:r>
        <w:lastRenderedPageBreak/>
        <w:br w:type="page"/>
      </w:r>
    </w:p>
    <w:tbl>
      <w:tblPr>
        <w:tblW w:w="140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078"/>
        <w:gridCol w:w="4961"/>
        <w:gridCol w:w="142"/>
        <w:gridCol w:w="2590"/>
        <w:gridCol w:w="1559"/>
      </w:tblGrid>
      <w:tr w:rsidR="00D20C85" w:rsidRPr="007E2E87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 w:rsidRPr="007E2E87">
              <w:rPr>
                <w:rFonts w:ascii="Times New Roman" w:hAnsi="Times New Roman"/>
                <w:lang w:val="en-GB"/>
              </w:rPr>
              <w:lastRenderedPageBreak/>
              <w:t>No</w:t>
            </w:r>
          </w:p>
        </w:tc>
        <w:tc>
          <w:tcPr>
            <w:tcW w:w="4078" w:type="dxa"/>
            <w:shd w:val="clear" w:color="auto" w:fill="auto"/>
          </w:tcPr>
          <w:p w:rsidR="00D20C85" w:rsidRPr="00A23049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0C85" w:rsidRPr="00FC51BF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sz w:val="22"/>
                <w:szCs w:val="22"/>
                <w:lang w:val="ru-RU"/>
              </w:rPr>
              <w:t>Предполагаемые действия / мероприятия для Орхусских Центров</w:t>
            </w:r>
          </w:p>
        </w:tc>
        <w:tc>
          <w:tcPr>
            <w:tcW w:w="2590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Возможные партнеры</w:t>
            </w:r>
          </w:p>
        </w:tc>
        <w:tc>
          <w:tcPr>
            <w:tcW w:w="1559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Сроки реализации</w:t>
            </w:r>
          </w:p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D20C85" w:rsidRPr="008B35BB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1F423C" w:rsidRDefault="00D20C85" w:rsidP="00E65E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3330" w:type="dxa"/>
            <w:gridSpan w:val="5"/>
            <w:shd w:val="clear" w:color="auto" w:fill="auto"/>
          </w:tcPr>
          <w:p w:rsidR="00D20C85" w:rsidRPr="00FC51BF" w:rsidRDefault="00D20C85" w:rsidP="00E65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C51BF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принятии решений по экологическим вопросам</w:t>
            </w:r>
          </w:p>
        </w:tc>
      </w:tr>
      <w:tr w:rsidR="00D20C85" w:rsidRPr="0023750C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Б</w:t>
            </w:r>
            <w:r w:rsidRPr="007E2E87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7E2E87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Усиление реализации механизмов и процедур общественного участия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: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-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принятии решений по экологическим вопросам,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 том числе</w:t>
            </w:r>
            <w:r w:rsidRPr="00304E1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 предотвращении конфликтов, связанных с использование природных ресурсов,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- в процессе разработки и мониторинга экологической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политики,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законодательства,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планов, проектов и программ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на национальном и местном уровнях,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Проводить тренинги / образовательные курсы по вопросам участия общественности в принятии решений по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вопросам окружающей среды и безопасности, </w:t>
            </w:r>
            <w:r w:rsidRPr="00FA211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так же как вопр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осам предотвращения конфликтов, связанных с использованием природных ресурсов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Наладить и развивать сотрудничество с депутатами парламента и политическим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партиями КР для интеграции экологических вопросов в их программы и продвижения принципов 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участия широкого круга общественности, государственных учреждений 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бизнес структур по принятию и 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внесению дополнений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изменений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природоохранное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законодательство, стратегических экологических документов в том числе и в регионах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совместно с общественными экологическими организациями.</w:t>
            </w:r>
          </w:p>
          <w:p w:rsidR="00D20C85" w:rsidRPr="00FC51BF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Организовывать общ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ественные слушания по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проблемам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предотвращения конфликтов, связанных с использования природных ресурсов и вопросам экологической безопасности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регионах КР с привлечением местного населения и лиц, принимающих решения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НПО, СМИ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Продвигать принципы общественного экологическ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ого мониторинга через проведение Образовательных Курсов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по обучению и подготовке 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общественных (внештатных) экологических инспекторов 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8F1821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Выступать площадкой между общественностью и государственными структурами для обсуждения разработки / интегрирования и мониторинга реализации законопроектов, стратегий и планов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экологического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социально - экономического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развития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КР. </w:t>
            </w: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2309DB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Содействовать развитию системы обращения граждан по э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кологическим вопросам через он</w:t>
            </w: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лайн интернет ресурсы, в том числе написанию и подачи запросов на получение экологической информации в государственные органы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E82C92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Сотрудничать с проектом всемирного Банка по разработке и продвижению мобильного приложения для обращений граждан в государственные органы</w:t>
            </w: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 экологическ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им</w:t>
            </w: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вопросам и доступа к экологической информации</w:t>
            </w:r>
            <w:r w:rsidRPr="00E82C9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Выступать посредником для налаживания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диалог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трансграничного / регионального сотрудничества общественности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, органов местного самоуправления по вопросам окружающей среды и безопасности 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 приграничных районах КР через сеть Орхус Центров Центральной Азии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 учетом приоритетов внешней политики государства.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Сотрудничать с бизнес структурами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для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продвижения, обсуждения 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интеграции вопросов экологической безопасности</w:t>
            </w: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их деятельности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 предотвращению конфликтов, связанных с использованием природных ресурсов, в том числе в горнодобывающем секторе. 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6E16EA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6E16E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Проводить практические акции с участием населения, общественных организаций по решению актуальных экологических проблем и распространени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ю</w:t>
            </w:r>
            <w:r w:rsidRPr="006E16E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методов общественного влияния на улучшение экологической обстановки в КР</w:t>
            </w: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numPr>
                <w:ilvl w:val="1"/>
                <w:numId w:val="50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Повысить потенциал местных общественных организаций по методам влияния и участия общественности в вопросах экологической безопасности и охраны окружающей среды      </w:t>
            </w:r>
          </w:p>
          <w:p w:rsidR="00D20C85" w:rsidRPr="00FC51BF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FC51BF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C51B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Управления и отделы ГАООСЛХ, ГИЭТБ, ОМСУ в регионах КР, комитеты по пастбищам, водопользователям и т.д.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Политические партии КР, Парламентская комиссия по вопросам экологии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Управления и отделы ГАООСЛХ, ГИЭТБ, ОМСУ в регионах КР, СМИ, НПО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Структурные подразделения ГАООСЛХ, ГИЭТБ, местные органы государственной власти в регионах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ГАООСЛХ, ОМСУ в регионах КР, Общественные экологические организации, Депутаты парламента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Управления и отделы ГАООСЛХ, ОМСУ в регионах КР, общественные организации в регионах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Орхус Центры в Таджикистане и Казахстане, Штабы МЧС в регионах КР, ГАООСЛХ, местные органы государственной власти, МИД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Предприятия горнодобывающего сектора КР, банки и микрофинансовые учреждения, МДС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Управления и отделы ГАООСЛХ, ГИЭТБ, ОМСУ в регионах КР, общественные организации, Вузы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Местные общественные организации в регионах КР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23750C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2016 –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23750C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D20C85" w:rsidRPr="007E2E87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23750C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 w:rsidRPr="007E2E87">
              <w:rPr>
                <w:rFonts w:ascii="Times New Roman" w:hAnsi="Times New Roman"/>
                <w:lang w:val="en-GB"/>
              </w:rPr>
              <w:lastRenderedPageBreak/>
              <w:t>No</w:t>
            </w:r>
          </w:p>
        </w:tc>
        <w:tc>
          <w:tcPr>
            <w:tcW w:w="4078" w:type="dxa"/>
            <w:shd w:val="clear" w:color="auto" w:fill="auto"/>
          </w:tcPr>
          <w:p w:rsidR="00D20C85" w:rsidRPr="00A23049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0C85" w:rsidRPr="00A23049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Предполагаемые действия / мероприятия для Орхусских Центров</w:t>
            </w:r>
          </w:p>
        </w:tc>
        <w:tc>
          <w:tcPr>
            <w:tcW w:w="2590" w:type="dxa"/>
            <w:shd w:val="clear" w:color="auto" w:fill="auto"/>
          </w:tcPr>
          <w:p w:rsidR="00D20C85" w:rsidRPr="0023750C" w:rsidRDefault="00D20C85" w:rsidP="00E65E4D">
            <w:pPr>
              <w:jc w:val="center"/>
              <w:rPr>
                <w:rFonts w:ascii="Times New Roman" w:hAnsi="Times New Roman"/>
                <w:lang w:val="ru-RU"/>
              </w:rPr>
            </w:pPr>
            <w:r w:rsidRPr="0023750C">
              <w:rPr>
                <w:rFonts w:ascii="Times New Roman" w:hAnsi="Times New Roman"/>
                <w:lang w:val="ru-RU"/>
              </w:rPr>
              <w:t>Возможные партнеры</w:t>
            </w:r>
          </w:p>
        </w:tc>
        <w:tc>
          <w:tcPr>
            <w:tcW w:w="1559" w:type="dxa"/>
            <w:shd w:val="clear" w:color="auto" w:fill="auto"/>
          </w:tcPr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  <w:r w:rsidRPr="0023750C">
              <w:rPr>
                <w:rFonts w:ascii="Times New Roman" w:hAnsi="Times New Roman"/>
                <w:lang w:val="ru-RU"/>
              </w:rPr>
              <w:t>Сроки реализа</w:t>
            </w:r>
            <w:r>
              <w:rPr>
                <w:rFonts w:ascii="Times New Roman" w:hAnsi="Times New Roman"/>
                <w:lang w:val="ru-RU"/>
              </w:rPr>
              <w:t>ции</w:t>
            </w:r>
            <w:r>
              <w:rPr>
                <w:rFonts w:ascii="Times New Roman" w:hAnsi="Times New Roman"/>
                <w:lang w:val="en-GB"/>
              </w:rPr>
              <w:t>ии</w:t>
            </w:r>
          </w:p>
          <w:p w:rsidR="00D20C85" w:rsidRPr="007E2E87" w:rsidRDefault="00D20C85" w:rsidP="00E65E4D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D20C85" w:rsidRPr="008B35BB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1F423C" w:rsidRDefault="00D20C85" w:rsidP="00E65E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3330" w:type="dxa"/>
            <w:gridSpan w:val="5"/>
            <w:shd w:val="clear" w:color="auto" w:fill="auto"/>
          </w:tcPr>
          <w:p w:rsidR="00D20C85" w:rsidRPr="008B35BB" w:rsidRDefault="00D20C85" w:rsidP="00E65E4D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Доступ к правосудию по экологическим вопросам</w:t>
            </w:r>
          </w:p>
        </w:tc>
      </w:tr>
      <w:tr w:rsidR="00D20C85" w:rsidRPr="008F1821" w:rsidTr="00E65E4D">
        <w:trPr>
          <w:trHeight w:val="784"/>
        </w:trPr>
        <w:tc>
          <w:tcPr>
            <w:tcW w:w="720" w:type="dxa"/>
            <w:shd w:val="clear" w:color="auto" w:fill="auto"/>
          </w:tcPr>
          <w:p w:rsidR="00D20C85" w:rsidRPr="007E2E87" w:rsidRDefault="00D20C85" w:rsidP="00E65E4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В</w:t>
            </w:r>
            <w:r w:rsidRPr="007E2E87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7E2E87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Повышение уровня информированности широкого круга общественности 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экологических правах в интересах эффективного участия в решени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проблем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охраны 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окружающей среды и устойчивого развития.</w:t>
            </w:r>
          </w:p>
        </w:tc>
        <w:tc>
          <w:tcPr>
            <w:tcW w:w="4961" w:type="dxa"/>
            <w:shd w:val="clear" w:color="auto" w:fill="auto"/>
          </w:tcPr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5.1.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Проводить обучающие тренинги / семинары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встречи / круглые столы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 доступу к правосудию по экологическим вопросам для судей, практикующих юристов и адвокатов, правозащитных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общественных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организаций и органов прокуратуры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Сотрудничать с Учебным Центром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судей при Верховном Суде КР и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Центром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овышения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валификации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осударственных служащих в разработке и интеграции обучающих программ, и курсов по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международному и национальному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экологическому праву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5.3.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Организовывать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образовательно - практические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Школы Экологического Права для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преподавателей и 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студен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тов – юристов Вузов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в том числе на уровне регионов КР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5.4.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Привлекать к работе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 КР правозащитные общественные организации и институт Омбудсмена КР для продвижения и 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интеграции деятельности по защите экологических прав граждан 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5.5.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Организовать бесплатные юридические консультации по правовым экологическим вопросам для граждан на базе Орхус Центров КР или с привлечением / на базе практикующих юристов, правозащитных организаций.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sz w:val="22"/>
                <w:szCs w:val="22"/>
                <w:lang w:val="ru-RU"/>
              </w:rPr>
              <w:t>5.6.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Проводить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ткрытые выездные консультации по правовым экологическим вопросам для потребителей природных ресурсов (фермеры, природоохранные и туристические зоны и организации) и населения, живущих в непосредственной близости от опасных экологических и техногенных зон воздействия (горнодобывающий сектор, урановые и токсичные хвостохранилища)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Правозащитные общественные организации КР, институт Омбудсмена, международные эксперты и секретариат Орхусской Конвенции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Учебный центр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судей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при Верховном Суде КР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Центр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повышения квалификации гос. Служащих, международные эксперты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Общественные правозащитные организации, юридические факультеты Вузов КР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Правозащитные общественные организации КР, 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практикующие юристы, институт Омбудсмена КР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Правозащитные общественные организации КР, практикующие юристы</w:t>
            </w: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AF5B11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ОМСУ</w:t>
            </w:r>
            <w:r w:rsidRPr="00AF5B1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регионах КР, Правозащитные общественные организации КР, практикующие юристы</w:t>
            </w:r>
          </w:p>
        </w:tc>
        <w:tc>
          <w:tcPr>
            <w:tcW w:w="1559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2016 - 2017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  <w:p w:rsidR="00D20C85" w:rsidRPr="008F1821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Default="00D20C85" w:rsidP="00D20C85">
      <w:pPr>
        <w:rPr>
          <w:rFonts w:ascii="Times New Roman" w:hAnsi="Times New Roman"/>
          <w:lang w:val="ru-RU"/>
        </w:rPr>
      </w:pPr>
    </w:p>
    <w:p w:rsidR="00D20C85" w:rsidRPr="00564F35" w:rsidRDefault="00D20C85" w:rsidP="00D20C85">
      <w:pPr>
        <w:rPr>
          <w:rFonts w:ascii="Times New Roman" w:hAnsi="Times New Roman"/>
          <w:sz w:val="22"/>
          <w:szCs w:val="22"/>
          <w:lang w:val="ru-RU"/>
        </w:rPr>
      </w:pPr>
    </w:p>
    <w:p w:rsidR="00D20C85" w:rsidRPr="00564F35" w:rsidRDefault="00D20C85" w:rsidP="00D20C85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184"/>
        <w:gridCol w:w="4719"/>
        <w:gridCol w:w="2694"/>
        <w:gridCol w:w="1693"/>
      </w:tblGrid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Задачи</w:t>
            </w:r>
          </w:p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Предполагаемые мероприятия и действия</w:t>
            </w:r>
          </w:p>
        </w:tc>
        <w:tc>
          <w:tcPr>
            <w:tcW w:w="2721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Возможные партнеры</w:t>
            </w:r>
          </w:p>
        </w:tc>
        <w:tc>
          <w:tcPr>
            <w:tcW w:w="1706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Сроки реализации</w:t>
            </w:r>
          </w:p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20C85" w:rsidRPr="00D20C85" w:rsidTr="00E65E4D">
        <w:tc>
          <w:tcPr>
            <w:tcW w:w="661" w:type="dxa"/>
            <w:shd w:val="clear" w:color="auto" w:fill="auto"/>
          </w:tcPr>
          <w:p w:rsidR="00D20C85" w:rsidRPr="001F423C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Г</w:t>
            </w:r>
          </w:p>
        </w:tc>
        <w:tc>
          <w:tcPr>
            <w:tcW w:w="13513" w:type="dxa"/>
            <w:gridSpan w:val="4"/>
            <w:shd w:val="clear" w:color="auto" w:fill="auto"/>
          </w:tcPr>
          <w:p w:rsidR="00D20C85" w:rsidRPr="001F423C" w:rsidRDefault="00D20C85" w:rsidP="00E65E4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Компонент по усилению потенциала Орхусских Центров Кыргызской Республики. </w:t>
            </w:r>
          </w:p>
          <w:p w:rsidR="00D20C85" w:rsidRPr="00D20C8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Г</w:t>
            </w: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.1.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Создание условий для более эффективного сотрудничества и координации Орхус Центров КР, с учетом краткосрочных и среднесрочных перспектив, и приоритетов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как на национальном, так и на региональном уровне.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Разработать и согласовать (на уровне Государственного Агентства по Охране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Окружающей среды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Лесных Ресурсов, Упра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влений Охраны окружающей среды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Лесных Ресурсов а регионах КР) ежегодные планы работы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Центров.</w:t>
            </w:r>
          </w:p>
          <w:p w:rsidR="00D20C85" w:rsidRPr="00564F3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Разработать и подписать меморандум о сотрудничестве между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скими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Центрами КР в соответствии с приоритетными направлениями деятельности по реализации Орхусской конвенции КР </w:t>
            </w:r>
          </w:p>
          <w:p w:rsidR="00D20C85" w:rsidRPr="00564F3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Создать и организовать работу консультативного совета (7-9 человек) при Орхус Центрах из числа государственных, международных, общественных организаций, академ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ической среды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СМИ по планированию и мониторингу деятельности на ежегодной основе  </w:t>
            </w: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ind w:left="3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Наладить сотрудничество / взаимодействие с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органами местного самоуправления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управлениями охраны окружающей среды и лесного хозяйства по технической и экспертной поддержке Орхус Центров КР</w:t>
            </w:r>
          </w:p>
          <w:p w:rsidR="00D20C85" w:rsidRPr="00564F35" w:rsidRDefault="00D20C85" w:rsidP="00E65E4D">
            <w:pPr>
              <w:pStyle w:val="aff0"/>
              <w:rPr>
                <w:rFonts w:ascii="Times New Roman" w:hAnsi="Times New Roman"/>
                <w:color w:val="333399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pStyle w:val="aff0"/>
              <w:ind w:left="0"/>
              <w:rPr>
                <w:rFonts w:ascii="Times New Roman" w:hAnsi="Times New Roman"/>
                <w:color w:val="333399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pStyle w:val="aff0"/>
              <w:rPr>
                <w:rFonts w:ascii="Times New Roman" w:hAnsi="Times New Roman"/>
                <w:color w:val="333399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pStyle w:val="aff0"/>
              <w:rPr>
                <w:rFonts w:ascii="Times New Roman" w:hAnsi="Times New Roman"/>
                <w:color w:val="333399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Усилить взаимодействие Орхус Центров КР с национальным координатором Орхусской конвенции в КР в планировании, реализации и мониторинга деятельности по выполнению обязательств страны в рамках Орхусской конвенции</w:t>
            </w:r>
          </w:p>
          <w:p w:rsidR="00D20C85" w:rsidRPr="00564F35" w:rsidRDefault="00D20C85" w:rsidP="00E65E4D">
            <w:pPr>
              <w:pStyle w:val="aff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numPr>
                <w:ilvl w:val="1"/>
                <w:numId w:val="44"/>
              </w:num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Содействовать региональному сотрудничеству Орхус Центров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Центральной Азии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 реализации мероприятий трансграничного экологического характера </w:t>
            </w:r>
          </w:p>
        </w:tc>
        <w:tc>
          <w:tcPr>
            <w:tcW w:w="272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Национальный координатор по Орхусской Конвенции в КР, ГАООСЛХ КР и его управлений в регионах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Национальный координатор по Орхусской Конвенции в КР,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ские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Центры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Правозащитные и экологические общественные организации КР, СМИ,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ВУЗы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ОБСЕ, ПРООН, ГАООСЛХ КР, МЧС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ГАООСиЛХ КР в регионах КР,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ГИЭТБ КР,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МЧС в регионах КР, Национальный координатор по Орхусской конвенции КР,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ОМСУ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Орхус центры КР и Национальный координатор по Орхусской конвенции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Орхус центры КР, РК, РТ и Национальные координаторы по Орхусской конвенции в этих странах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2015 - 2018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Г</w:t>
            </w: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.2.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Повышение институционального и человеческого потенциала Орхус Центров КР для улучшения деятельности по реализации Орхусской Конвенции в КР.</w:t>
            </w:r>
          </w:p>
          <w:p w:rsidR="00D20C85" w:rsidRP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Определить потенциал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человеческих ресурсов для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повышения в рамках деятельности Орхус Центров с упором на знания, опыт в контексте 3 основных направлений реализации Орхусской конвенции в КР.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2.2.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Организовать необходимые семинары / тренинги / визиты по обмену опытом для сотрудников и партнерских организаций Орхус Центров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как на региональном, так и на международном уровнях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Привлекать к деятельности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 волонтеров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практикантов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из числа студентов Вузов КР экологических, биологических и других факультетов во время проведения мероприятий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Организовать краткосрочные, среднесрочные (3-6 месяцев)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курсы /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стажировки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для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студентов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международных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местных волонтеров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 базе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ов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КР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2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Консультативные советы Орхус центров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Орхус Центры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ОБСЕ, ПРООН, сеть Орхус Центров в Центральной Азии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международные и общественные организации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Факультеты экологии, биологии, технологические Вуз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Академия ОБСЕ, Факультеты экологии, биологии, технологические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другие факультеты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Вузов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7F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2015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–</w:t>
            </w:r>
            <w:r w:rsidRPr="00CE7F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2016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2016 – 2017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CE7FA7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2015 - 2018</w:t>
            </w:r>
          </w:p>
        </w:tc>
      </w:tr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Г</w:t>
            </w: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.3.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Улучшение работы по информированности заинтересованных сторон о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деятельности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 КР</w:t>
            </w:r>
          </w:p>
        </w:tc>
        <w:tc>
          <w:tcPr>
            <w:tcW w:w="4819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3.1.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Создать и поддерживать функционирование единого Веб Сайта Орхус Центров КР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и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информационного ресурса Орхусской Конвенции в Кыргызской Республики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3.2.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Сотрудничать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активно с местными СМИ по предоставлению своевременной экологической информации,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а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также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предоставлени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ю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информации о мероприятиях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3.3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Проводить регулярные пресс конференции (по необходимости) для представителей СМИ с участием государственных органов и представителей общественности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общественных организаций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3.4.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Создать электронные рассылки 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 КР,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а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также участвовать в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Net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w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orking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(обмене информации) Орхус Центров в Центральной Азии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3.5.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Подготавливать и распространять ежегодные отчеты о результатах деятельности Орхус центров КР в печатном и электронном видах среди заинтересованной общественности и государственных, международных организаций, СМИ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3.6.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здавать и широко распространять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информационные материалы о функциях и направлени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ях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деятельности Орхус центров,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а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также принципов реализации Орхусской Конвенции в КР через электронные и печатные СМИ, Вуз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ы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Государственны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е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Бизнес структур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ы, общественные организации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2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ские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центры КР и Национальный координатор по Орхусской конвенции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Представители государственных и не государственных СМИ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Представители государственных и негосударственных СМИ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Сеть Орхус центров Центральной Азии, Эко Форум Кыргызстана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логические общественные организации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Кыргызстана, Представители государственных и негосударственных СМИ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Представители государственных и негосударственных СМИ, Вузы КР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общественные организации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7F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2015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–</w:t>
            </w:r>
            <w:r w:rsidRPr="00CE7F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2016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CE7FA7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Г</w:t>
            </w: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.4.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ривлечение дополнительных ресурсов для поддержки и развития деятельности Орхус центров в КР</w:t>
            </w:r>
          </w:p>
        </w:tc>
        <w:tc>
          <w:tcPr>
            <w:tcW w:w="4819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4.1.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Наладить работу с Банками и микрофинансовыми организациями и другими бизнес структурами по продвижению экологической политики в их деятельности и развития принципов «зеленого кредитования /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финансирования»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и экологической безопасности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через информирование широкого круга общественности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4.2.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Наладить сотрудничество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 другими международными организациями, проекты которых направлены на решение экологических проблем (ПРООН, ГЭФ,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GIZ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Всемирный Банк и т.д.) по привлечению Орх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ус Центров в контексте распространения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экологической информации и участия общественности в принятии решений по экологическим вопросам</w:t>
            </w: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4.3.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Лоббировать интересы в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Органах местного самоуправления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управлени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ях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охраны окружающей среды и лесного хозяйства по выделению бюджетных и внебюджетных средств для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реализации мероприятий по Орхусской конвенции в регионах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4.4.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Сотрудничать с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секретариатами других международных экологических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конвенци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й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ратифицированными КР для продвижения принципов участия общественности в принятии решений и доступа к экологической информации по экологическим вопросам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4.5.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Использовать механизм Республиканского Фонда Охраны Природы КР для привлечения со  финансирования в реализации мероприятий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Орхус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ских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центров</w:t>
            </w:r>
          </w:p>
        </w:tc>
        <w:tc>
          <w:tcPr>
            <w:tcW w:w="272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Коммерческие Банки, микрофина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овые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учреждения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, консалтинговые компании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ПРООН,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GIZ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, Всемирный Банк, Европейский Банк Реконструкции и Развития, Европейская Комиссия, Региональный Экологический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Центр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ЦА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ОМСУ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регионах КР, ГАООСЛХ КР и Гос. Инспекция по экологической и технической безопасности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Ответственные лица по реализации других международных природоохранных конвенций в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C612C4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Национальный координатор по О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</w:t>
            </w:r>
            <w:r w:rsidRPr="0034150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КР, ГАООСЛХ</w:t>
            </w:r>
          </w:p>
        </w:tc>
        <w:tc>
          <w:tcPr>
            <w:tcW w:w="1706" w:type="dxa"/>
            <w:shd w:val="clear" w:color="auto" w:fill="auto"/>
          </w:tcPr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7FA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2016 – 2018 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–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2015 - 2018</w:t>
            </w: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CE7FA7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</w:tbl>
    <w:p w:rsidR="00D20C85" w:rsidRPr="00564F35" w:rsidRDefault="00D20C85" w:rsidP="00D20C85">
      <w:pPr>
        <w:rPr>
          <w:sz w:val="22"/>
          <w:szCs w:val="22"/>
        </w:rPr>
      </w:pPr>
      <w:r w:rsidRPr="00564F35">
        <w:rPr>
          <w:sz w:val="22"/>
          <w:szCs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193"/>
        <w:gridCol w:w="4309"/>
        <w:gridCol w:w="3093"/>
        <w:gridCol w:w="1695"/>
      </w:tblGrid>
      <w:tr w:rsidR="00D20C85" w:rsidRPr="00564F35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No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Задачи</w:t>
            </w:r>
          </w:p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Предполагаемые мероприятия и действия со стороны Орхус центров</w:t>
            </w:r>
          </w:p>
        </w:tc>
        <w:tc>
          <w:tcPr>
            <w:tcW w:w="3146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Возможные партнеры</w:t>
            </w:r>
          </w:p>
        </w:tc>
        <w:tc>
          <w:tcPr>
            <w:tcW w:w="1706" w:type="dxa"/>
            <w:shd w:val="clear" w:color="auto" w:fill="auto"/>
          </w:tcPr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Сроки реализации</w:t>
            </w:r>
          </w:p>
          <w:p w:rsidR="00D20C85" w:rsidRPr="00564F35" w:rsidRDefault="00D20C85" w:rsidP="00E65E4D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20C85" w:rsidRPr="006721FB" w:rsidTr="00E65E4D">
        <w:tc>
          <w:tcPr>
            <w:tcW w:w="661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Г</w:t>
            </w:r>
            <w:r w:rsidRPr="00564F35">
              <w:rPr>
                <w:rFonts w:ascii="Times New Roman" w:hAnsi="Times New Roman"/>
                <w:sz w:val="22"/>
                <w:szCs w:val="22"/>
                <w:lang w:val="en-GB"/>
              </w:rPr>
              <w:t>.5.</w:t>
            </w:r>
          </w:p>
        </w:tc>
        <w:tc>
          <w:tcPr>
            <w:tcW w:w="4267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Принятие мер по устойчивому функционированию Орхус центров КР в сотрудничестве с Национальным координатором по выполнению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хусской конвенции, Гос. Агентством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Охраны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Окружающей Среды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Лесных Хозяйства / Гос. Инспекцией по экологической и технической безопасности при правительстве КР,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местными органами государственной власти, и общественностью.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>5.1.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Определить меры сотрудничества и возможности государственных структур как на национальном, так и на областных уровнях по поддержке деятельности Орхус Центров КР для их устойчивости в долгосрочной перспективе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5.2. 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Привлекать общественные организации в проведении мероприятий Орхус центров КР</w:t>
            </w: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D20C85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46" w:type="dxa"/>
            <w:shd w:val="clear" w:color="auto" w:fill="auto"/>
          </w:tcPr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ОМСУ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регионах КР, ГАООСиЛХ КР и Гос. Инспе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ция по экологической и технической безопасности</w:t>
            </w:r>
          </w:p>
          <w:p w:rsidR="00D20C85" w:rsidRPr="006721FB" w:rsidRDefault="00D20C85" w:rsidP="00E65E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564F35" w:rsidRDefault="00D20C85" w:rsidP="00E65E4D">
            <w:pP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Эко форум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общественных экологических организаций</w:t>
            </w:r>
            <w:r w:rsidRPr="00564F3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КР</w:t>
            </w:r>
          </w:p>
        </w:tc>
        <w:tc>
          <w:tcPr>
            <w:tcW w:w="1706" w:type="dxa"/>
            <w:shd w:val="clear" w:color="auto" w:fill="auto"/>
          </w:tcPr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1F423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2015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–</w:t>
            </w:r>
            <w:r w:rsidRPr="001F423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2016</w:t>
            </w: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D20C85" w:rsidRPr="001F423C" w:rsidRDefault="00D20C85" w:rsidP="00E65E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2015 - 2018</w:t>
            </w:r>
          </w:p>
        </w:tc>
      </w:tr>
    </w:tbl>
    <w:p w:rsidR="00D20C85" w:rsidRPr="006721FB" w:rsidRDefault="00D20C85" w:rsidP="00D20C85">
      <w:pPr>
        <w:rPr>
          <w:rFonts w:ascii="Times New Roman" w:hAnsi="Times New Roman"/>
          <w:lang w:val="ru-RU"/>
        </w:rPr>
      </w:pPr>
    </w:p>
    <w:p w:rsidR="008A4E77" w:rsidRDefault="008A4E77">
      <w:bookmarkStart w:id="0" w:name="_GoBack"/>
      <w:bookmarkEnd w:id="0"/>
    </w:p>
    <w:sectPr w:rsidR="008A4E77" w:rsidSect="00412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D20C85" w:rsidP="006E0F79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7CD6" w:rsidRDefault="00D20C85" w:rsidP="00E136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D20C85" w:rsidP="006E0F79">
    <w:pPr>
      <w:pStyle w:val="a3"/>
      <w:framePr w:wrap="around" w:vAnchor="text" w:hAnchor="margin" w:xAlign="right" w:y="1"/>
      <w:rPr>
        <w:rStyle w:val="ac"/>
      </w:rPr>
    </w:pPr>
  </w:p>
  <w:p w:rsidR="009B7CD6" w:rsidRDefault="00D20C85" w:rsidP="008C5CFF">
    <w:pPr>
      <w:pStyle w:val="a3"/>
      <w:ind w:right="360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  <w:r>
      <w:rPr>
        <w:rStyle w:val="ac"/>
      </w:rPr>
      <w:t>/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  <w:p w:rsidR="009B7CD6" w:rsidRDefault="00D20C85" w:rsidP="008C5CFF">
    <w:pPr>
      <w:pStyle w:val="a3"/>
      <w:ind w:right="360"/>
      <w:rPr>
        <w:rStyle w:val="ac"/>
        <w:rFonts w:ascii="Times New Roman" w:hAnsi="Times New Roman"/>
        <w:b w:val="0"/>
        <w:lang w:val="ru-RU"/>
      </w:rPr>
    </w:pPr>
    <w:r>
      <w:rPr>
        <w:rStyle w:val="ac"/>
        <w:rFonts w:ascii="Times New Roman" w:hAnsi="Times New Roman"/>
        <w:b w:val="0"/>
        <w:lang w:val="ru-RU"/>
      </w:rPr>
      <w:t>Стратегия Развития Д</w:t>
    </w:r>
    <w:r>
      <w:rPr>
        <w:rStyle w:val="ac"/>
        <w:rFonts w:ascii="Times New Roman" w:hAnsi="Times New Roman"/>
        <w:b w:val="0"/>
        <w:lang w:val="ru-RU"/>
      </w:rPr>
      <w:t>еятельности</w:t>
    </w:r>
  </w:p>
  <w:p w:rsidR="009B7CD6" w:rsidRDefault="00D20C85" w:rsidP="008C5CFF">
    <w:pPr>
      <w:pStyle w:val="a3"/>
      <w:ind w:right="360"/>
      <w:rPr>
        <w:rStyle w:val="ac"/>
        <w:rFonts w:ascii="Times New Roman" w:hAnsi="Times New Roman"/>
        <w:b w:val="0"/>
        <w:lang w:val="ru-RU"/>
      </w:rPr>
    </w:pPr>
    <w:r>
      <w:rPr>
        <w:rStyle w:val="ac"/>
        <w:rFonts w:ascii="Times New Roman" w:hAnsi="Times New Roman"/>
        <w:b w:val="0"/>
        <w:lang w:val="ru-RU"/>
      </w:rPr>
      <w:t>Орхус</w:t>
    </w:r>
    <w:r>
      <w:rPr>
        <w:rStyle w:val="ac"/>
        <w:rFonts w:ascii="Times New Roman" w:hAnsi="Times New Roman"/>
        <w:b w:val="0"/>
        <w:lang w:val="ru-RU"/>
      </w:rPr>
      <w:t>ских</w:t>
    </w:r>
    <w:r>
      <w:rPr>
        <w:rStyle w:val="ac"/>
        <w:rFonts w:ascii="Times New Roman" w:hAnsi="Times New Roman"/>
        <w:b w:val="0"/>
        <w:lang w:val="ru-RU"/>
      </w:rPr>
      <w:t xml:space="preserve"> Центров</w:t>
    </w:r>
    <w:r>
      <w:rPr>
        <w:rStyle w:val="ac"/>
        <w:rFonts w:ascii="Times New Roman" w:hAnsi="Times New Roman"/>
        <w:b w:val="0"/>
        <w:lang w:val="ru-RU"/>
      </w:rPr>
      <w:t xml:space="preserve"> Кыргызской Рес</w:t>
    </w:r>
    <w:r>
      <w:rPr>
        <w:rStyle w:val="ac"/>
        <w:rFonts w:ascii="Times New Roman" w:hAnsi="Times New Roman"/>
        <w:b w:val="0"/>
        <w:lang w:val="ru-RU"/>
      </w:rPr>
      <w:t>публики</w:t>
    </w:r>
  </w:p>
  <w:p w:rsidR="009B7CD6" w:rsidRPr="00A23049" w:rsidRDefault="00D20C85" w:rsidP="008C5CFF">
    <w:pPr>
      <w:pStyle w:val="a3"/>
      <w:ind w:right="360"/>
      <w:rPr>
        <w:rFonts w:ascii="Times New Roman" w:hAnsi="Times New Roman"/>
        <w:b w:val="0"/>
        <w:sz w:val="16"/>
        <w:szCs w:val="16"/>
        <w:lang w:val="ru-RU"/>
      </w:rPr>
    </w:pPr>
    <w:r>
      <w:rPr>
        <w:rStyle w:val="ac"/>
        <w:rFonts w:ascii="Times New Roman" w:hAnsi="Times New Roman"/>
        <w:b w:val="0"/>
        <w:lang w:val="ru-RU"/>
      </w:rPr>
      <w:t>н</w:t>
    </w:r>
    <w:r>
      <w:rPr>
        <w:rStyle w:val="ac"/>
        <w:rFonts w:ascii="Times New Roman" w:hAnsi="Times New Roman"/>
        <w:b w:val="0"/>
        <w:lang w:val="ru-RU"/>
      </w:rPr>
      <w:t>а 2015 - 2018 годы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D20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D20C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D20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 w15:restartNumberingAfterBreak="0">
    <w:nsid w:val="00601D5A"/>
    <w:multiLevelType w:val="hybridMultilevel"/>
    <w:tmpl w:val="7BD4D3C8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BC"/>
    <w:multiLevelType w:val="multilevel"/>
    <w:tmpl w:val="41AA9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BA7581"/>
    <w:multiLevelType w:val="hybridMultilevel"/>
    <w:tmpl w:val="42F88822"/>
    <w:lvl w:ilvl="0" w:tplc="1D70D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7620"/>
    <w:multiLevelType w:val="hybridMultilevel"/>
    <w:tmpl w:val="A2CE6306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00CFB"/>
    <w:multiLevelType w:val="hybridMultilevel"/>
    <w:tmpl w:val="39AE12D6"/>
    <w:lvl w:ilvl="0" w:tplc="C7D6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B73"/>
    <w:multiLevelType w:val="hybridMultilevel"/>
    <w:tmpl w:val="3D6483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C5D36"/>
    <w:multiLevelType w:val="hybridMultilevel"/>
    <w:tmpl w:val="6E2E6DC2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F2609"/>
    <w:multiLevelType w:val="multilevel"/>
    <w:tmpl w:val="B5F62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5F10A1"/>
    <w:multiLevelType w:val="hybridMultilevel"/>
    <w:tmpl w:val="43208480"/>
    <w:lvl w:ilvl="0" w:tplc="80E69D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  <w:color w:val="0000FF"/>
      </w:rPr>
    </w:lvl>
    <w:lvl w:ilvl="1" w:tplc="C47AF0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6AF"/>
    <w:multiLevelType w:val="multilevel"/>
    <w:tmpl w:val="DD0A7C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AE66CC"/>
    <w:multiLevelType w:val="hybridMultilevel"/>
    <w:tmpl w:val="C448A1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AD1199"/>
    <w:multiLevelType w:val="multilevel"/>
    <w:tmpl w:val="579A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1AB13F8A"/>
    <w:multiLevelType w:val="hybridMultilevel"/>
    <w:tmpl w:val="923EDF26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3E7EE2"/>
    <w:multiLevelType w:val="hybridMultilevel"/>
    <w:tmpl w:val="97FC3E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F5C14"/>
    <w:multiLevelType w:val="hybridMultilevel"/>
    <w:tmpl w:val="87229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74250"/>
    <w:multiLevelType w:val="hybridMultilevel"/>
    <w:tmpl w:val="D500EC84"/>
    <w:lvl w:ilvl="0" w:tplc="072C68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472F7"/>
    <w:multiLevelType w:val="multilevel"/>
    <w:tmpl w:val="395E534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56D3"/>
    <w:multiLevelType w:val="hybridMultilevel"/>
    <w:tmpl w:val="9A8A2492"/>
    <w:lvl w:ilvl="0" w:tplc="A884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07B29"/>
    <w:multiLevelType w:val="hybridMultilevel"/>
    <w:tmpl w:val="5BC4E5C0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15025"/>
    <w:multiLevelType w:val="hybridMultilevel"/>
    <w:tmpl w:val="7A92D640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36C6C"/>
    <w:multiLevelType w:val="hybridMultilevel"/>
    <w:tmpl w:val="C302D018"/>
    <w:lvl w:ilvl="0" w:tplc="A884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D5695"/>
    <w:multiLevelType w:val="hybridMultilevel"/>
    <w:tmpl w:val="A7D2B514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37B7A"/>
    <w:multiLevelType w:val="multilevel"/>
    <w:tmpl w:val="BAD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686D06"/>
    <w:multiLevelType w:val="hybridMultilevel"/>
    <w:tmpl w:val="825A450E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17A61"/>
    <w:multiLevelType w:val="hybridMultilevel"/>
    <w:tmpl w:val="AE9AC2C6"/>
    <w:lvl w:ilvl="0" w:tplc="5F48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70F57"/>
    <w:multiLevelType w:val="hybridMultilevel"/>
    <w:tmpl w:val="5804F3EA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5A48F2"/>
    <w:multiLevelType w:val="hybridMultilevel"/>
    <w:tmpl w:val="7A84A7EE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17FA4"/>
    <w:multiLevelType w:val="multilevel"/>
    <w:tmpl w:val="30E07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7B03EA"/>
    <w:multiLevelType w:val="hybridMultilevel"/>
    <w:tmpl w:val="C1100DBC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B104F3"/>
    <w:multiLevelType w:val="hybridMultilevel"/>
    <w:tmpl w:val="012894CC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072BE"/>
    <w:multiLevelType w:val="hybridMultilevel"/>
    <w:tmpl w:val="BEE849F4"/>
    <w:lvl w:ilvl="0" w:tplc="B58C4C3A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794598"/>
    <w:multiLevelType w:val="multilevel"/>
    <w:tmpl w:val="ADC2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7AB3DB9"/>
    <w:multiLevelType w:val="hybridMultilevel"/>
    <w:tmpl w:val="395E534C"/>
    <w:lvl w:ilvl="0" w:tplc="E64C9B2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318F2"/>
    <w:multiLevelType w:val="hybridMultilevel"/>
    <w:tmpl w:val="3CE6CDB6"/>
    <w:lvl w:ilvl="0" w:tplc="C7D6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F70E9"/>
    <w:multiLevelType w:val="hybridMultilevel"/>
    <w:tmpl w:val="CCB6E6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1527"/>
    <w:multiLevelType w:val="hybridMultilevel"/>
    <w:tmpl w:val="2CC2594E"/>
    <w:lvl w:ilvl="0" w:tplc="8A40511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E485F04"/>
    <w:multiLevelType w:val="hybridMultilevel"/>
    <w:tmpl w:val="A9A482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230FA"/>
    <w:multiLevelType w:val="multilevel"/>
    <w:tmpl w:val="579A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5B576A2A"/>
    <w:multiLevelType w:val="hybridMultilevel"/>
    <w:tmpl w:val="B358B210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93551"/>
    <w:multiLevelType w:val="hybridMultilevel"/>
    <w:tmpl w:val="B3542A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7A5AC7"/>
    <w:multiLevelType w:val="hybridMultilevel"/>
    <w:tmpl w:val="8DF09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387372"/>
    <w:multiLevelType w:val="multilevel"/>
    <w:tmpl w:val="4A80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7758E3"/>
    <w:multiLevelType w:val="hybridMultilevel"/>
    <w:tmpl w:val="879CF462"/>
    <w:lvl w:ilvl="0" w:tplc="C7D6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458A3"/>
    <w:multiLevelType w:val="hybridMultilevel"/>
    <w:tmpl w:val="398032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073B8"/>
    <w:multiLevelType w:val="hybridMultilevel"/>
    <w:tmpl w:val="6BBEB014"/>
    <w:lvl w:ilvl="0" w:tplc="F172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4590D"/>
    <w:multiLevelType w:val="multilevel"/>
    <w:tmpl w:val="17AEE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FEA35AC"/>
    <w:multiLevelType w:val="hybridMultilevel"/>
    <w:tmpl w:val="73E6BE0A"/>
    <w:lvl w:ilvl="0" w:tplc="329AC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C7D6ED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FF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AD7C87"/>
    <w:multiLevelType w:val="hybridMultilevel"/>
    <w:tmpl w:val="42701926"/>
    <w:lvl w:ilvl="0" w:tplc="F1724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B0630B"/>
    <w:multiLevelType w:val="hybridMultilevel"/>
    <w:tmpl w:val="DFDA4AD8"/>
    <w:lvl w:ilvl="0" w:tplc="C7D6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E175E"/>
    <w:multiLevelType w:val="hybridMultilevel"/>
    <w:tmpl w:val="3184FDF6"/>
    <w:lvl w:ilvl="0" w:tplc="F17249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49"/>
  </w:num>
  <w:num w:numId="5">
    <w:abstractNumId w:val="25"/>
  </w:num>
  <w:num w:numId="6">
    <w:abstractNumId w:val="23"/>
  </w:num>
  <w:num w:numId="7">
    <w:abstractNumId w:val="44"/>
  </w:num>
  <w:num w:numId="8">
    <w:abstractNumId w:val="47"/>
  </w:num>
  <w:num w:numId="9">
    <w:abstractNumId w:val="6"/>
  </w:num>
  <w:num w:numId="10">
    <w:abstractNumId w:val="26"/>
  </w:num>
  <w:num w:numId="11">
    <w:abstractNumId w:val="18"/>
  </w:num>
  <w:num w:numId="12">
    <w:abstractNumId w:val="19"/>
  </w:num>
  <w:num w:numId="13">
    <w:abstractNumId w:val="28"/>
  </w:num>
  <w:num w:numId="14">
    <w:abstractNumId w:val="29"/>
  </w:num>
  <w:num w:numId="15">
    <w:abstractNumId w:val="38"/>
  </w:num>
  <w:num w:numId="16">
    <w:abstractNumId w:val="21"/>
  </w:num>
  <w:num w:numId="17">
    <w:abstractNumId w:val="3"/>
  </w:num>
  <w:num w:numId="18">
    <w:abstractNumId w:val="0"/>
  </w:num>
  <w:num w:numId="19">
    <w:abstractNumId w:val="39"/>
  </w:num>
  <w:num w:numId="20">
    <w:abstractNumId w:val="5"/>
  </w:num>
  <w:num w:numId="21">
    <w:abstractNumId w:val="40"/>
  </w:num>
  <w:num w:numId="22">
    <w:abstractNumId w:val="9"/>
  </w:num>
  <w:num w:numId="23">
    <w:abstractNumId w:val="43"/>
  </w:num>
  <w:num w:numId="24">
    <w:abstractNumId w:val="36"/>
  </w:num>
  <w:num w:numId="25">
    <w:abstractNumId w:val="34"/>
  </w:num>
  <w:num w:numId="26">
    <w:abstractNumId w:val="10"/>
  </w:num>
  <w:num w:numId="27">
    <w:abstractNumId w:val="2"/>
  </w:num>
  <w:num w:numId="28">
    <w:abstractNumId w:val="4"/>
  </w:num>
  <w:num w:numId="29">
    <w:abstractNumId w:val="14"/>
  </w:num>
  <w:num w:numId="30">
    <w:abstractNumId w:val="32"/>
  </w:num>
  <w:num w:numId="31">
    <w:abstractNumId w:val="16"/>
  </w:num>
  <w:num w:numId="32">
    <w:abstractNumId w:val="33"/>
  </w:num>
  <w:num w:numId="33">
    <w:abstractNumId w:val="42"/>
  </w:num>
  <w:num w:numId="34">
    <w:abstractNumId w:val="48"/>
  </w:num>
  <w:num w:numId="35">
    <w:abstractNumId w:val="22"/>
  </w:num>
  <w:num w:numId="36">
    <w:abstractNumId w:val="41"/>
  </w:num>
  <w:num w:numId="37">
    <w:abstractNumId w:val="17"/>
  </w:num>
  <w:num w:numId="38">
    <w:abstractNumId w:val="46"/>
  </w:num>
  <w:num w:numId="39">
    <w:abstractNumId w:val="8"/>
  </w:num>
  <w:num w:numId="40">
    <w:abstractNumId w:val="30"/>
  </w:num>
  <w:num w:numId="41">
    <w:abstractNumId w:val="35"/>
  </w:num>
  <w:num w:numId="42">
    <w:abstractNumId w:val="20"/>
  </w:num>
  <w:num w:numId="43">
    <w:abstractNumId w:val="15"/>
  </w:num>
  <w:num w:numId="44">
    <w:abstractNumId w:val="1"/>
  </w:num>
  <w:num w:numId="45">
    <w:abstractNumId w:val="37"/>
  </w:num>
  <w:num w:numId="46">
    <w:abstractNumId w:val="45"/>
  </w:num>
  <w:num w:numId="47">
    <w:abstractNumId w:val="27"/>
  </w:num>
  <w:num w:numId="48">
    <w:abstractNumId w:val="7"/>
  </w:num>
  <w:num w:numId="49">
    <w:abstractNumId w:val="3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5"/>
    <w:rsid w:val="008A4E77"/>
    <w:rsid w:val="00D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DE6D-7FAA-4EF8-A939-992F6D7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8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hu-HU"/>
    </w:rPr>
  </w:style>
  <w:style w:type="paragraph" w:styleId="1">
    <w:name w:val="heading 1"/>
    <w:basedOn w:val="a"/>
    <w:next w:val="a"/>
    <w:link w:val="10"/>
    <w:qFormat/>
    <w:rsid w:val="00D20C85"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2">
    <w:name w:val="heading 2"/>
    <w:basedOn w:val="a"/>
    <w:next w:val="a"/>
    <w:link w:val="20"/>
    <w:qFormat/>
    <w:rsid w:val="00D20C85"/>
    <w:pPr>
      <w:keepNext/>
      <w:spacing w:before="240" w:after="60"/>
      <w:outlineLvl w:val="1"/>
    </w:pPr>
    <w:rPr>
      <w:b w:val="0"/>
      <w:i/>
    </w:rPr>
  </w:style>
  <w:style w:type="paragraph" w:styleId="3">
    <w:name w:val="heading 3"/>
    <w:basedOn w:val="a"/>
    <w:next w:val="a"/>
    <w:link w:val="30"/>
    <w:qFormat/>
    <w:rsid w:val="00D20C85"/>
    <w:pPr>
      <w:keepNext/>
      <w:spacing w:before="240" w:after="60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D20C85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0C85"/>
    <w:rPr>
      <w:rFonts w:ascii="Arial" w:eastAsia="Times New Roman" w:hAnsi="Arial" w:cs="Times New Roman"/>
      <w:bCs/>
      <w:kern w:val="28"/>
      <w:sz w:val="28"/>
      <w:szCs w:val="20"/>
      <w:lang w:val="hu-HU"/>
    </w:rPr>
  </w:style>
  <w:style w:type="character" w:customStyle="1" w:styleId="20">
    <w:name w:val="Заголовок 2 Знак"/>
    <w:basedOn w:val="a0"/>
    <w:link w:val="2"/>
    <w:rsid w:val="00D20C85"/>
    <w:rPr>
      <w:rFonts w:ascii="Arial" w:eastAsia="Times New Roman" w:hAnsi="Arial" w:cs="Times New Roman"/>
      <w:bCs/>
      <w:i/>
      <w:sz w:val="20"/>
      <w:szCs w:val="20"/>
      <w:lang w:val="hu-HU"/>
    </w:rPr>
  </w:style>
  <w:style w:type="character" w:customStyle="1" w:styleId="30">
    <w:name w:val="Заголовок 3 Знак"/>
    <w:basedOn w:val="a0"/>
    <w:link w:val="3"/>
    <w:rsid w:val="00D20C85"/>
    <w:rPr>
      <w:rFonts w:ascii="Arial" w:eastAsia="Times New Roman" w:hAnsi="Arial" w:cs="Times New Roman"/>
      <w:bCs/>
      <w:sz w:val="20"/>
      <w:szCs w:val="20"/>
      <w:lang w:val="hu-HU"/>
    </w:rPr>
  </w:style>
  <w:style w:type="character" w:customStyle="1" w:styleId="40">
    <w:name w:val="Заголовок 4 Знак"/>
    <w:basedOn w:val="a0"/>
    <w:link w:val="4"/>
    <w:rsid w:val="00D20C85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paragraph" w:customStyle="1" w:styleId="CarCharCarCharCar1CharCar">
    <w:name w:val="Car Char Car Char Car1 Char Car"/>
    <w:basedOn w:val="a"/>
    <w:rsid w:val="00D20C85"/>
    <w:pPr>
      <w:spacing w:after="160" w:line="240" w:lineRule="exact"/>
    </w:pPr>
    <w:rPr>
      <w:rFonts w:cs="Arial"/>
      <w:lang w:val="en-US"/>
    </w:rPr>
  </w:style>
  <w:style w:type="paragraph" w:styleId="a3">
    <w:name w:val="footer"/>
    <w:basedOn w:val="a"/>
    <w:link w:val="a4"/>
    <w:rsid w:val="00D20C85"/>
    <w:pPr>
      <w:pBdr>
        <w:top w:val="single" w:sz="6" w:space="1" w:color="auto"/>
      </w:pBdr>
      <w:tabs>
        <w:tab w:val="right" w:pos="8647"/>
      </w:tabs>
    </w:pPr>
  </w:style>
  <w:style w:type="character" w:customStyle="1" w:styleId="a4">
    <w:name w:val="Нижний колонтитул Знак"/>
    <w:basedOn w:val="a0"/>
    <w:link w:val="a3"/>
    <w:rsid w:val="00D20C85"/>
    <w:rPr>
      <w:rFonts w:ascii="Arial" w:eastAsia="Times New Roman" w:hAnsi="Arial" w:cs="Times New Roman"/>
      <w:b/>
      <w:bCs/>
      <w:sz w:val="20"/>
      <w:szCs w:val="20"/>
      <w:lang w:val="hu-HU"/>
    </w:rPr>
  </w:style>
  <w:style w:type="paragraph" w:styleId="a5">
    <w:name w:val="header"/>
    <w:basedOn w:val="a"/>
    <w:link w:val="a6"/>
    <w:rsid w:val="00D20C85"/>
    <w:pPr>
      <w:tabs>
        <w:tab w:val="center" w:pos="4253"/>
        <w:tab w:val="right" w:pos="8647"/>
      </w:tabs>
    </w:pPr>
  </w:style>
  <w:style w:type="character" w:customStyle="1" w:styleId="a6">
    <w:name w:val="Верхний колонтитул Знак"/>
    <w:basedOn w:val="a0"/>
    <w:link w:val="a5"/>
    <w:rsid w:val="00D20C85"/>
    <w:rPr>
      <w:rFonts w:ascii="Arial" w:eastAsia="Times New Roman" w:hAnsi="Arial" w:cs="Times New Roman"/>
      <w:b/>
      <w:bCs/>
      <w:sz w:val="20"/>
      <w:szCs w:val="20"/>
      <w:lang w:val="hu-HU"/>
    </w:rPr>
  </w:style>
  <w:style w:type="table" w:styleId="a7">
    <w:name w:val="Table Grid"/>
    <w:basedOn w:val="a1"/>
    <w:rsid w:val="00D2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20C85"/>
    <w:rPr>
      <w:rFonts w:ascii="Verdana" w:hAnsi="Verdana" w:hint="default"/>
      <w:color w:val="006699"/>
      <w:u w:val="single"/>
    </w:rPr>
  </w:style>
  <w:style w:type="paragraph" w:styleId="a9">
    <w:name w:val="Normal (Web)"/>
    <w:basedOn w:val="a"/>
    <w:rsid w:val="00D20C85"/>
    <w:pPr>
      <w:spacing w:after="90"/>
    </w:pPr>
    <w:rPr>
      <w:rFonts w:ascii="Verdana" w:hAnsi="Verdana"/>
    </w:rPr>
  </w:style>
  <w:style w:type="character" w:styleId="aa">
    <w:name w:val="Strong"/>
    <w:qFormat/>
    <w:rsid w:val="00D20C85"/>
    <w:rPr>
      <w:b/>
      <w:bCs/>
    </w:rPr>
  </w:style>
  <w:style w:type="character" w:styleId="ab">
    <w:name w:val="Emphasis"/>
    <w:qFormat/>
    <w:rsid w:val="00D20C85"/>
    <w:rPr>
      <w:i/>
      <w:iCs/>
    </w:rPr>
  </w:style>
  <w:style w:type="character" w:styleId="ac">
    <w:name w:val="page number"/>
    <w:basedOn w:val="a0"/>
    <w:rsid w:val="00D20C85"/>
  </w:style>
  <w:style w:type="paragraph" w:styleId="ad">
    <w:name w:val="Body Text"/>
    <w:basedOn w:val="a"/>
    <w:link w:val="ae"/>
    <w:rsid w:val="00D20C85"/>
    <w:pPr>
      <w:widowControl w:val="0"/>
      <w:adjustRightInd w:val="0"/>
      <w:spacing w:line="360" w:lineRule="atLeast"/>
      <w:jc w:val="both"/>
      <w:textAlignment w:val="baseline"/>
    </w:pPr>
    <w:rPr>
      <w:rFonts w:cs="Arial"/>
      <w:b w:val="0"/>
      <w:bCs w:val="0"/>
      <w:szCs w:val="24"/>
      <w:lang w:val="en-GB"/>
    </w:rPr>
  </w:style>
  <w:style w:type="character" w:customStyle="1" w:styleId="ae">
    <w:name w:val="Основной текст Знак"/>
    <w:basedOn w:val="a0"/>
    <w:link w:val="ad"/>
    <w:rsid w:val="00D20C85"/>
    <w:rPr>
      <w:rFonts w:ascii="Arial" w:eastAsia="Times New Roman" w:hAnsi="Arial" w:cs="Arial"/>
      <w:sz w:val="20"/>
      <w:szCs w:val="24"/>
      <w:lang w:val="en-GB"/>
    </w:rPr>
  </w:style>
  <w:style w:type="paragraph" w:customStyle="1" w:styleId="DefaultText">
    <w:name w:val="Default Text"/>
    <w:basedOn w:val="a"/>
    <w:rsid w:val="00D20C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bCs w:val="0"/>
      <w:noProof/>
      <w:sz w:val="24"/>
      <w:lang w:val="en-CA"/>
    </w:rPr>
  </w:style>
  <w:style w:type="paragraph" w:customStyle="1" w:styleId="CharCharChar">
    <w:name w:val="Char Char Char"/>
    <w:basedOn w:val="a"/>
    <w:rsid w:val="00D20C85"/>
    <w:pPr>
      <w:spacing w:after="160" w:line="240" w:lineRule="exact"/>
    </w:pPr>
    <w:rPr>
      <w:rFonts w:ascii="Tahoma" w:hAnsi="Tahoma"/>
      <w:b w:val="0"/>
      <w:bCs w:val="0"/>
      <w:lang w:val="en-US"/>
    </w:rPr>
  </w:style>
  <w:style w:type="character" w:customStyle="1" w:styleId="style371">
    <w:name w:val="style371"/>
    <w:rsid w:val="00D20C85"/>
    <w:rPr>
      <w:color w:val="000000"/>
      <w:sz w:val="24"/>
      <w:szCs w:val="24"/>
    </w:rPr>
  </w:style>
  <w:style w:type="character" w:styleId="af">
    <w:name w:val="annotation reference"/>
    <w:semiHidden/>
    <w:rsid w:val="00D20C85"/>
    <w:rPr>
      <w:sz w:val="16"/>
      <w:szCs w:val="16"/>
    </w:rPr>
  </w:style>
  <w:style w:type="paragraph" w:styleId="af0">
    <w:name w:val="annotation text"/>
    <w:basedOn w:val="a"/>
    <w:link w:val="af1"/>
    <w:semiHidden/>
    <w:rsid w:val="00D20C85"/>
    <w:rPr>
      <w:rFonts w:ascii="Times New Roman" w:hAnsi="Times New Roman"/>
      <w:b w:val="0"/>
      <w:bCs w:val="0"/>
      <w:lang w:val="uk-UA" w:eastAsia="uk-UA"/>
    </w:rPr>
  </w:style>
  <w:style w:type="character" w:customStyle="1" w:styleId="af1">
    <w:name w:val="Текст примечания Знак"/>
    <w:basedOn w:val="a0"/>
    <w:link w:val="af0"/>
    <w:semiHidden/>
    <w:rsid w:val="00D20C8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Balloon Text"/>
    <w:basedOn w:val="a"/>
    <w:link w:val="af3"/>
    <w:semiHidden/>
    <w:rsid w:val="00D20C85"/>
    <w:rPr>
      <w:rFonts w:ascii="Tahoma" w:hAnsi="Tahoma" w:cs="Tahoma"/>
      <w:b w:val="0"/>
      <w:bCs w:val="0"/>
      <w:sz w:val="16"/>
      <w:szCs w:val="16"/>
      <w:lang w:val="uk-UA" w:eastAsia="uk-UA"/>
    </w:rPr>
  </w:style>
  <w:style w:type="character" w:customStyle="1" w:styleId="af3">
    <w:name w:val="Текст выноски Знак"/>
    <w:basedOn w:val="a0"/>
    <w:link w:val="af2"/>
    <w:semiHidden/>
    <w:rsid w:val="00D20C8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4">
    <w:name w:val="FollowedHyperlink"/>
    <w:rsid w:val="00D20C85"/>
    <w:rPr>
      <w:color w:val="800080"/>
      <w:u w:val="single"/>
    </w:rPr>
  </w:style>
  <w:style w:type="paragraph" w:styleId="af5">
    <w:name w:val="footnote text"/>
    <w:basedOn w:val="a"/>
    <w:link w:val="af6"/>
    <w:semiHidden/>
    <w:rsid w:val="00D20C85"/>
    <w:rPr>
      <w:rFonts w:ascii="Times New Roman" w:hAnsi="Times New Roman"/>
      <w:b w:val="0"/>
      <w:bCs w:val="0"/>
      <w:lang w:val="en-US"/>
    </w:rPr>
  </w:style>
  <w:style w:type="character" w:customStyle="1" w:styleId="af6">
    <w:name w:val="Текст сноски Знак"/>
    <w:basedOn w:val="a0"/>
    <w:link w:val="af5"/>
    <w:semiHidden/>
    <w:rsid w:val="00D20C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semiHidden/>
    <w:rsid w:val="00D20C85"/>
    <w:rPr>
      <w:vertAlign w:val="superscript"/>
    </w:rPr>
  </w:style>
  <w:style w:type="paragraph" w:styleId="af8">
    <w:name w:val="Title"/>
    <w:basedOn w:val="a"/>
    <w:link w:val="af9"/>
    <w:qFormat/>
    <w:rsid w:val="00D20C85"/>
    <w:pPr>
      <w:autoSpaceDE w:val="0"/>
      <w:autoSpaceDN w:val="0"/>
      <w:adjustRightInd w:val="0"/>
      <w:spacing w:before="80"/>
      <w:jc w:val="center"/>
    </w:pPr>
    <w:rPr>
      <w:bCs w:val="0"/>
      <w:sz w:val="28"/>
      <w:szCs w:val="28"/>
      <w:lang w:val="en-GB" w:eastAsia="en-GB"/>
    </w:rPr>
  </w:style>
  <w:style w:type="character" w:customStyle="1" w:styleId="af9">
    <w:name w:val="Название Знак"/>
    <w:basedOn w:val="a0"/>
    <w:link w:val="af8"/>
    <w:rsid w:val="00D20C85"/>
    <w:rPr>
      <w:rFonts w:ascii="Arial" w:eastAsia="Times New Roman" w:hAnsi="Arial" w:cs="Times New Roman"/>
      <w:b/>
      <w:sz w:val="28"/>
      <w:szCs w:val="28"/>
      <w:lang w:val="en-GB" w:eastAsia="en-GB"/>
    </w:rPr>
  </w:style>
  <w:style w:type="paragraph" w:styleId="afa">
    <w:name w:val="Subtitle"/>
    <w:basedOn w:val="a"/>
    <w:link w:val="afb"/>
    <w:qFormat/>
    <w:rsid w:val="00D20C85"/>
    <w:pPr>
      <w:autoSpaceDE w:val="0"/>
      <w:autoSpaceDN w:val="0"/>
      <w:adjustRightInd w:val="0"/>
      <w:spacing w:before="60"/>
      <w:jc w:val="center"/>
    </w:pPr>
    <w:rPr>
      <w:bCs w:val="0"/>
      <w:lang w:val="en-GB" w:eastAsia="en-GB"/>
    </w:rPr>
  </w:style>
  <w:style w:type="character" w:customStyle="1" w:styleId="afb">
    <w:name w:val="Подзаголовок Знак"/>
    <w:basedOn w:val="a0"/>
    <w:link w:val="afa"/>
    <w:rsid w:val="00D20C85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font1helveticaneueltstd1">
    <w:name w:val="font1 helveticaneueltstd1"/>
    <w:rsid w:val="00D20C85"/>
    <w:rPr>
      <w:shd w:val="clear" w:color="auto" w:fill="FFFFFF"/>
    </w:rPr>
  </w:style>
  <w:style w:type="paragraph" w:customStyle="1" w:styleId="NormalWeb1">
    <w:name w:val="Normal (Web)1"/>
    <w:basedOn w:val="a"/>
    <w:rsid w:val="00D20C85"/>
    <w:pPr>
      <w:spacing w:after="120"/>
    </w:pPr>
    <w:rPr>
      <w:rFonts w:ascii="Verdana" w:hAnsi="Verdana"/>
      <w:b w:val="0"/>
      <w:bCs w:val="0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D20C85"/>
  </w:style>
  <w:style w:type="character" w:customStyle="1" w:styleId="style311">
    <w:name w:val="style311"/>
    <w:rsid w:val="00D20C85"/>
    <w:rPr>
      <w:color w:val="FFFFFF"/>
    </w:rPr>
  </w:style>
  <w:style w:type="paragraph" w:styleId="afc">
    <w:name w:val="annotation subject"/>
    <w:basedOn w:val="af0"/>
    <w:next w:val="af0"/>
    <w:link w:val="afd"/>
    <w:semiHidden/>
    <w:rsid w:val="00D20C85"/>
    <w:rPr>
      <w:b/>
      <w:bCs/>
    </w:rPr>
  </w:style>
  <w:style w:type="character" w:customStyle="1" w:styleId="afd">
    <w:name w:val="Тема примечания Знак"/>
    <w:basedOn w:val="af1"/>
    <w:link w:val="afc"/>
    <w:semiHidden/>
    <w:rsid w:val="00D20C85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Typewriter">
    <w:name w:val="Typewriter"/>
    <w:rsid w:val="00D20C85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1"/>
    <w:autoRedefine/>
    <w:rsid w:val="00D20C85"/>
    <w:rPr>
      <w:b/>
      <w:bCs w:val="0"/>
      <w:sz w:val="22"/>
      <w:lang w:val="en-GB" w:eastAsia="en-GB"/>
    </w:rPr>
  </w:style>
  <w:style w:type="character" w:customStyle="1" w:styleId="ft01">
    <w:name w:val="ft01"/>
    <w:rsid w:val="00D20C85"/>
    <w:rPr>
      <w:rFonts w:ascii="Times" w:hAnsi="Times" w:hint="default"/>
      <w:color w:val="000000"/>
      <w:sz w:val="15"/>
      <w:szCs w:val="15"/>
    </w:rPr>
  </w:style>
  <w:style w:type="character" w:customStyle="1" w:styleId="ft11">
    <w:name w:val="ft11"/>
    <w:rsid w:val="00D20C85"/>
    <w:rPr>
      <w:rFonts w:ascii="Symbol" w:hAnsi="Symbol" w:hint="default"/>
      <w:color w:val="000000"/>
      <w:sz w:val="15"/>
      <w:szCs w:val="15"/>
    </w:rPr>
  </w:style>
  <w:style w:type="character" w:customStyle="1" w:styleId="ft21">
    <w:name w:val="ft21"/>
    <w:rsid w:val="00D20C85"/>
    <w:rPr>
      <w:rFonts w:ascii="Times" w:hAnsi="Times" w:hint="default"/>
      <w:color w:val="000000"/>
      <w:sz w:val="15"/>
      <w:szCs w:val="15"/>
    </w:rPr>
  </w:style>
  <w:style w:type="character" w:customStyle="1" w:styleId="ft41">
    <w:name w:val="ft41"/>
    <w:rsid w:val="00D20C85"/>
    <w:rPr>
      <w:rFonts w:ascii="Times" w:hAnsi="Times" w:hint="default"/>
      <w:color w:val="000000"/>
      <w:sz w:val="15"/>
      <w:szCs w:val="15"/>
    </w:rPr>
  </w:style>
  <w:style w:type="character" w:customStyle="1" w:styleId="ft31">
    <w:name w:val="ft31"/>
    <w:rsid w:val="00D20C85"/>
    <w:rPr>
      <w:rFonts w:ascii="Times" w:hAnsi="Times" w:hint="default"/>
      <w:color w:val="000000"/>
      <w:sz w:val="15"/>
      <w:szCs w:val="15"/>
    </w:rPr>
  </w:style>
  <w:style w:type="paragraph" w:styleId="afe">
    <w:name w:val="Plain Text"/>
    <w:basedOn w:val="a"/>
    <w:link w:val="aff"/>
    <w:rsid w:val="00D20C85"/>
    <w:pPr>
      <w:autoSpaceDE w:val="0"/>
      <w:autoSpaceDN w:val="0"/>
      <w:adjustRightInd w:val="0"/>
      <w:spacing w:before="70" w:after="70"/>
      <w:ind w:left="1843" w:hanging="1843"/>
    </w:pPr>
    <w:rPr>
      <w:b w:val="0"/>
      <w:bCs w:val="0"/>
      <w:sz w:val="16"/>
      <w:szCs w:val="16"/>
      <w:lang w:val="en-GB" w:eastAsia="en-GB"/>
    </w:rPr>
  </w:style>
  <w:style w:type="character" w:customStyle="1" w:styleId="aff">
    <w:name w:val="Текст Знак"/>
    <w:basedOn w:val="a0"/>
    <w:link w:val="afe"/>
    <w:rsid w:val="00D20C85"/>
    <w:rPr>
      <w:rFonts w:ascii="Arial" w:eastAsia="Times New Roman" w:hAnsi="Arial" w:cs="Times New Roman"/>
      <w:sz w:val="16"/>
      <w:szCs w:val="16"/>
      <w:lang w:val="en-GB" w:eastAsia="en-GB"/>
    </w:rPr>
  </w:style>
  <w:style w:type="paragraph" w:customStyle="1" w:styleId="aquatitles">
    <w:name w:val="aquatitles"/>
    <w:basedOn w:val="a"/>
    <w:rsid w:val="00D20C85"/>
    <w:pPr>
      <w:spacing w:before="100" w:beforeAutospacing="1" w:after="100" w:afterAutospacing="1"/>
    </w:pPr>
    <w:rPr>
      <w:rFonts w:cs="Arial"/>
      <w:color w:val="009999"/>
      <w:sz w:val="24"/>
      <w:szCs w:val="24"/>
      <w:lang w:val="en-GB" w:eastAsia="en-GB"/>
    </w:rPr>
  </w:style>
  <w:style w:type="paragraph" w:customStyle="1" w:styleId="paragraph">
    <w:name w:val="paragraph"/>
    <w:basedOn w:val="a"/>
    <w:rsid w:val="00D20C85"/>
    <w:pPr>
      <w:spacing w:before="100" w:beforeAutospacing="1" w:after="100" w:afterAutospacing="1"/>
    </w:pPr>
    <w:rPr>
      <w:rFonts w:cs="Arial"/>
      <w:b w:val="0"/>
      <w:bCs w:val="0"/>
      <w:color w:val="000000"/>
      <w:sz w:val="18"/>
      <w:szCs w:val="18"/>
      <w:lang w:val="en-GB" w:eastAsia="en-GB"/>
    </w:rPr>
  </w:style>
  <w:style w:type="character" w:customStyle="1" w:styleId="paragraph1">
    <w:name w:val="paragraph1"/>
    <w:rsid w:val="00D20C85"/>
    <w:rPr>
      <w:rFonts w:ascii="Arial" w:hAnsi="Arial" w:cs="Arial" w:hint="default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f0">
    <w:name w:val="List Paragraph"/>
    <w:basedOn w:val="a"/>
    <w:uiPriority w:val="34"/>
    <w:qFormat/>
    <w:rsid w:val="00D20C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aarhus.nature.gov.kg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3797</Words>
  <Characters>21645</Characters>
  <Application>Microsoft Office Word</Application>
  <DocSecurity>0</DocSecurity>
  <Lines>180</Lines>
  <Paragraphs>50</Paragraphs>
  <ScaleCrop>false</ScaleCrop>
  <Company/>
  <LinksUpToDate>false</LinksUpToDate>
  <CharactersWithSpaces>25392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</cp:revision>
  <dcterms:created xsi:type="dcterms:W3CDTF">2015-08-14T10:04:00Z</dcterms:created>
  <dcterms:modified xsi:type="dcterms:W3CDTF">2015-08-14T10:04:00Z</dcterms:modified>
</cp:coreProperties>
</file>